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F24A46" w14:textId="77777777" w:rsidR="00BE42AF" w:rsidRPr="006C3970" w:rsidRDefault="007B13F7" w:rsidP="005E248B">
      <w:pPr>
        <w:spacing w:before="60" w:after="60" w:line="240" w:lineRule="auto"/>
        <w:rPr>
          <w:rFonts w:cs="Calibri"/>
          <w:color w:val="000000"/>
          <w:sz w:val="20"/>
          <w:szCs w:val="20"/>
        </w:rPr>
      </w:pPr>
      <w:r w:rsidRPr="006C3970">
        <w:rPr>
          <w:rFonts w:cs="Calibri"/>
          <w:b/>
          <w:bCs/>
          <w:caps/>
          <w:color w:val="000000"/>
          <w:sz w:val="20"/>
          <w:szCs w:val="20"/>
        </w:rPr>
        <w:t>GWARANTOWANE PARAMETRY TECHNICZNE</w:t>
      </w:r>
    </w:p>
    <w:p w14:paraId="7C1844E1" w14:textId="77777777" w:rsidR="007B13F7" w:rsidRPr="006C3970" w:rsidRDefault="007B13F7" w:rsidP="005E248B">
      <w:pPr>
        <w:spacing w:before="60" w:after="60" w:line="240" w:lineRule="auto"/>
        <w:rPr>
          <w:rFonts w:cs="Calibri"/>
          <w:b/>
          <w:bCs/>
          <w:caps/>
          <w:color w:val="000000"/>
          <w:sz w:val="20"/>
          <w:szCs w:val="20"/>
        </w:rPr>
      </w:pPr>
    </w:p>
    <w:p w14:paraId="4A1769B1" w14:textId="77777777" w:rsidR="00BE42AF" w:rsidRDefault="00BE42AF" w:rsidP="005E248B">
      <w:pPr>
        <w:pStyle w:val="akapit"/>
        <w:numPr>
          <w:ilvl w:val="0"/>
          <w:numId w:val="38"/>
        </w:numPr>
        <w:spacing w:line="240" w:lineRule="auto"/>
        <w:ind w:left="426"/>
        <w:jc w:val="left"/>
        <w:rPr>
          <w:rFonts w:ascii="Calibri" w:hAnsi="Calibri" w:cs="Calibri"/>
          <w:bCs/>
        </w:rPr>
      </w:pPr>
      <w:r w:rsidRPr="00BD37D4">
        <w:rPr>
          <w:rFonts w:ascii="Calibri" w:hAnsi="Calibri" w:cs="Calibri"/>
          <w:bCs/>
        </w:rPr>
        <w:t>Zestawienie gwarantowanych parametrów technicznych przedstawiono w Tabeli 1 i</w:t>
      </w:r>
      <w:r w:rsidR="00BD3DE8" w:rsidRPr="00BD37D4">
        <w:rPr>
          <w:rFonts w:ascii="Calibri" w:hAnsi="Calibri" w:cs="Calibri"/>
          <w:bCs/>
        </w:rPr>
        <w:t> </w:t>
      </w:r>
      <w:r w:rsidRPr="00BD37D4">
        <w:rPr>
          <w:rFonts w:ascii="Calibri" w:hAnsi="Calibri" w:cs="Calibri"/>
          <w:bCs/>
        </w:rPr>
        <w:t xml:space="preserve">Tabeli 2. </w:t>
      </w:r>
    </w:p>
    <w:p w14:paraId="7F3E922C" w14:textId="77777777" w:rsidR="00BD37D4" w:rsidRPr="00BD37D4" w:rsidRDefault="00BD37D4" w:rsidP="00BD37D4">
      <w:pPr>
        <w:pStyle w:val="akapit"/>
        <w:spacing w:line="240" w:lineRule="auto"/>
        <w:ind w:left="426"/>
        <w:jc w:val="left"/>
        <w:rPr>
          <w:rFonts w:ascii="Calibri" w:hAnsi="Calibri" w:cs="Calibri"/>
          <w:bCs/>
        </w:rPr>
      </w:pPr>
    </w:p>
    <w:p w14:paraId="1E7AB140" w14:textId="77777777" w:rsidR="00993300" w:rsidRPr="00BD37D4" w:rsidRDefault="00993300" w:rsidP="005E248B">
      <w:pPr>
        <w:pStyle w:val="akapit"/>
        <w:spacing w:line="240" w:lineRule="auto"/>
        <w:ind w:left="0"/>
        <w:jc w:val="left"/>
        <w:rPr>
          <w:rFonts w:ascii="Calibri" w:hAnsi="Calibri" w:cs="Calibri"/>
          <w:bCs/>
          <w:i/>
          <w:iCs/>
        </w:rPr>
      </w:pPr>
      <w:r w:rsidRPr="00BD37D4">
        <w:rPr>
          <w:rFonts w:ascii="Calibri" w:hAnsi="Calibri" w:cs="Calibri"/>
          <w:bCs/>
          <w:i/>
          <w:iCs/>
        </w:rPr>
        <w:t xml:space="preserve">Tabela </w:t>
      </w:r>
      <w:r w:rsidRPr="00BD37D4">
        <w:rPr>
          <w:rFonts w:ascii="Calibri" w:hAnsi="Calibri" w:cs="Calibri"/>
          <w:bCs/>
          <w:i/>
          <w:iCs/>
        </w:rPr>
        <w:fldChar w:fldCharType="begin"/>
      </w:r>
      <w:r w:rsidRPr="00BD37D4">
        <w:rPr>
          <w:rFonts w:ascii="Calibri" w:hAnsi="Calibri" w:cs="Calibri"/>
          <w:bCs/>
          <w:i/>
          <w:iCs/>
        </w:rPr>
        <w:instrText xml:space="preserve"> SEQ Tabela \* ARABIC </w:instrText>
      </w:r>
      <w:r w:rsidRPr="00BD37D4">
        <w:rPr>
          <w:rFonts w:ascii="Calibri" w:hAnsi="Calibri" w:cs="Calibri"/>
          <w:bCs/>
          <w:i/>
          <w:iCs/>
        </w:rPr>
        <w:fldChar w:fldCharType="separate"/>
      </w:r>
      <w:r w:rsidRPr="00BD37D4">
        <w:rPr>
          <w:rFonts w:ascii="Calibri" w:hAnsi="Calibri" w:cs="Calibri"/>
          <w:bCs/>
          <w:i/>
          <w:iCs/>
        </w:rPr>
        <w:t>1</w:t>
      </w:r>
      <w:r w:rsidRPr="00BD37D4">
        <w:rPr>
          <w:rFonts w:ascii="Calibri" w:hAnsi="Calibri" w:cs="Calibri"/>
          <w:bCs/>
          <w:i/>
          <w:iCs/>
        </w:rPr>
        <w:fldChar w:fldCharType="end"/>
      </w:r>
      <w:r w:rsidRPr="00BD37D4">
        <w:rPr>
          <w:rFonts w:ascii="Calibri" w:hAnsi="Calibri" w:cs="Calibri"/>
          <w:bCs/>
          <w:i/>
          <w:iCs/>
        </w:rPr>
        <w:t xml:space="preserve"> Gwarantowane Parametry Techniczne grupy 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97"/>
        <w:gridCol w:w="3735"/>
        <w:gridCol w:w="993"/>
        <w:gridCol w:w="3535"/>
      </w:tblGrid>
      <w:tr w:rsidR="007B13F7" w:rsidRPr="00BD37D4" w14:paraId="68E9E3A2" w14:textId="77777777" w:rsidTr="005E248B">
        <w:trPr>
          <w:cantSplit/>
          <w:tblHeader/>
        </w:trPr>
        <w:tc>
          <w:tcPr>
            <w:tcW w:w="440" w:type="pct"/>
            <w:shd w:val="clear" w:color="auto" w:fill="F2F2F2"/>
            <w:vAlign w:val="center"/>
          </w:tcPr>
          <w:p w14:paraId="63EEA31D" w14:textId="77777777" w:rsidR="007B13F7" w:rsidRPr="00BD37D4" w:rsidRDefault="007B13F7" w:rsidP="005E248B">
            <w:pPr>
              <w:pStyle w:val="akapit"/>
              <w:spacing w:line="240" w:lineRule="auto"/>
              <w:ind w:left="0"/>
              <w:jc w:val="left"/>
              <w:rPr>
                <w:rFonts w:ascii="Calibri" w:hAnsi="Calibri" w:cs="Calibri"/>
                <w:b/>
              </w:rPr>
            </w:pPr>
            <w:r w:rsidRPr="00BD37D4">
              <w:rPr>
                <w:rFonts w:ascii="Calibri" w:hAnsi="Calibri" w:cs="Calibri"/>
                <w:b/>
              </w:rPr>
              <w:t>Lp.</w:t>
            </w:r>
          </w:p>
        </w:tc>
        <w:tc>
          <w:tcPr>
            <w:tcW w:w="2061" w:type="pct"/>
            <w:shd w:val="clear" w:color="auto" w:fill="F2F2F2"/>
            <w:vAlign w:val="center"/>
          </w:tcPr>
          <w:p w14:paraId="54F47895" w14:textId="77777777" w:rsidR="007B13F7" w:rsidRPr="00BD37D4" w:rsidRDefault="007B13F7" w:rsidP="005E248B">
            <w:pPr>
              <w:pStyle w:val="akapit"/>
              <w:spacing w:line="240" w:lineRule="auto"/>
              <w:ind w:left="0"/>
              <w:jc w:val="left"/>
              <w:rPr>
                <w:rFonts w:ascii="Calibri" w:hAnsi="Calibri" w:cs="Calibri"/>
                <w:b/>
              </w:rPr>
            </w:pPr>
            <w:r w:rsidRPr="00BD37D4">
              <w:rPr>
                <w:rFonts w:ascii="Calibri" w:hAnsi="Calibri" w:cs="Calibri"/>
                <w:b/>
              </w:rPr>
              <w:t>Wyszczególnienie</w:t>
            </w:r>
          </w:p>
        </w:tc>
        <w:tc>
          <w:tcPr>
            <w:tcW w:w="547" w:type="pct"/>
            <w:shd w:val="clear" w:color="auto" w:fill="F2F2F2"/>
            <w:vAlign w:val="center"/>
          </w:tcPr>
          <w:p w14:paraId="41C2DF4B" w14:textId="77777777" w:rsidR="007B13F7" w:rsidRPr="00BD37D4" w:rsidRDefault="007B13F7" w:rsidP="005E248B">
            <w:pPr>
              <w:pStyle w:val="akapit"/>
              <w:spacing w:line="240" w:lineRule="auto"/>
              <w:ind w:left="0"/>
              <w:jc w:val="left"/>
              <w:rPr>
                <w:rFonts w:ascii="Calibri" w:hAnsi="Calibri" w:cs="Calibri"/>
                <w:b/>
              </w:rPr>
            </w:pPr>
            <w:r w:rsidRPr="00BD37D4">
              <w:rPr>
                <w:rFonts w:ascii="Calibri" w:hAnsi="Calibri" w:cs="Calibri"/>
                <w:b/>
              </w:rPr>
              <w:t>Jedn.</w:t>
            </w:r>
          </w:p>
        </w:tc>
        <w:tc>
          <w:tcPr>
            <w:tcW w:w="1951" w:type="pct"/>
            <w:shd w:val="clear" w:color="auto" w:fill="F2F2F2"/>
            <w:vAlign w:val="center"/>
          </w:tcPr>
          <w:p w14:paraId="6BFD210D" w14:textId="77777777" w:rsidR="007B13F7" w:rsidRPr="00BD37D4" w:rsidRDefault="007B13F7" w:rsidP="005E248B">
            <w:pPr>
              <w:pStyle w:val="akapit"/>
              <w:spacing w:line="240" w:lineRule="auto"/>
              <w:ind w:left="0"/>
              <w:jc w:val="left"/>
              <w:rPr>
                <w:rFonts w:ascii="Calibri" w:hAnsi="Calibri" w:cs="Calibri"/>
                <w:b/>
              </w:rPr>
            </w:pPr>
            <w:r w:rsidRPr="00BD37D4">
              <w:rPr>
                <w:rFonts w:ascii="Calibri" w:hAnsi="Calibri" w:cs="Calibri"/>
                <w:b/>
              </w:rPr>
              <w:t>Wartości</w:t>
            </w:r>
          </w:p>
        </w:tc>
      </w:tr>
      <w:tr w:rsidR="005E248B" w:rsidRPr="00BD37D4" w14:paraId="5741A19D" w14:textId="77777777" w:rsidTr="005E248B">
        <w:trPr>
          <w:cantSplit/>
        </w:trPr>
        <w:tc>
          <w:tcPr>
            <w:tcW w:w="440" w:type="pct"/>
          </w:tcPr>
          <w:p w14:paraId="6FCEBE0D" w14:textId="77777777" w:rsidR="005E248B" w:rsidRPr="00BD37D4" w:rsidRDefault="005E248B" w:rsidP="005E248B">
            <w:pPr>
              <w:pStyle w:val="podstawowyZnakZnakZnak"/>
              <w:numPr>
                <w:ilvl w:val="0"/>
                <w:numId w:val="30"/>
              </w:numPr>
              <w:spacing w:before="60" w:after="60" w:line="240" w:lineRule="auto"/>
              <w:jc w:val="left"/>
              <w:rPr>
                <w:rFonts w:ascii="Calibri" w:hAnsi="Calibri" w:cs="Calibri"/>
                <w:b/>
                <w:sz w:val="20"/>
                <w:szCs w:val="20"/>
              </w:rPr>
            </w:pPr>
          </w:p>
        </w:tc>
        <w:tc>
          <w:tcPr>
            <w:tcW w:w="2609" w:type="pct"/>
            <w:gridSpan w:val="2"/>
          </w:tcPr>
          <w:p w14:paraId="695DF0C1" w14:textId="77777777" w:rsidR="005E248B" w:rsidRPr="00BD37D4" w:rsidRDefault="005E248B" w:rsidP="005E248B">
            <w:pPr>
              <w:spacing w:before="60" w:after="60" w:line="240" w:lineRule="auto"/>
              <w:ind w:left="81"/>
              <w:rPr>
                <w:rFonts w:cs="Calibri"/>
                <w:sz w:val="20"/>
                <w:szCs w:val="20"/>
              </w:rPr>
            </w:pPr>
            <w:r w:rsidRPr="00BD37D4">
              <w:rPr>
                <w:rFonts w:cs="Calibri"/>
                <w:b/>
                <w:sz w:val="20"/>
                <w:szCs w:val="20"/>
              </w:rPr>
              <w:t>Emisje zanieczyszczeń</w:t>
            </w:r>
          </w:p>
        </w:tc>
        <w:tc>
          <w:tcPr>
            <w:tcW w:w="1951" w:type="pct"/>
            <w:vMerge w:val="restart"/>
          </w:tcPr>
          <w:p w14:paraId="53EA1C04" w14:textId="77777777" w:rsidR="005E248B" w:rsidRPr="00BD37D4" w:rsidRDefault="005E248B" w:rsidP="005E248B">
            <w:pPr>
              <w:spacing w:before="60" w:after="60" w:line="240" w:lineRule="auto"/>
              <w:ind w:left="-107" w:right="-33"/>
              <w:jc w:val="center"/>
              <w:rPr>
                <w:rFonts w:cs="Calibri"/>
                <w:sz w:val="20"/>
                <w:szCs w:val="20"/>
              </w:rPr>
            </w:pPr>
            <w:r w:rsidRPr="00BD37D4">
              <w:rPr>
                <w:rFonts w:cs="Calibri"/>
                <w:sz w:val="20"/>
                <w:szCs w:val="20"/>
              </w:rPr>
              <w:t xml:space="preserve">Zgodnie z Rozporządzeniem Ministra Środowiska z dnia </w:t>
            </w:r>
            <w:r w:rsidR="005F1AF3">
              <w:rPr>
                <w:rFonts w:cs="Calibri"/>
                <w:sz w:val="20"/>
                <w:szCs w:val="20"/>
              </w:rPr>
              <w:t>24</w:t>
            </w:r>
            <w:r w:rsidRPr="00BD37D4">
              <w:rPr>
                <w:rFonts w:cs="Calibri"/>
                <w:sz w:val="20"/>
                <w:szCs w:val="20"/>
              </w:rPr>
              <w:t> </w:t>
            </w:r>
            <w:r w:rsidR="005F1AF3">
              <w:rPr>
                <w:rFonts w:cs="Calibri"/>
                <w:sz w:val="20"/>
                <w:szCs w:val="20"/>
              </w:rPr>
              <w:t>września 2020</w:t>
            </w:r>
            <w:r w:rsidRPr="00BD37D4">
              <w:rPr>
                <w:rFonts w:cs="Calibri"/>
                <w:sz w:val="20"/>
                <w:szCs w:val="20"/>
              </w:rPr>
              <w:t> r. w</w:t>
            </w:r>
            <w:r w:rsidR="005F1AF3">
              <w:rPr>
                <w:rFonts w:cs="Calibri"/>
                <w:sz w:val="20"/>
                <w:szCs w:val="20"/>
              </w:rPr>
              <w:t> </w:t>
            </w:r>
            <w:r w:rsidRPr="00BD37D4">
              <w:rPr>
                <w:rFonts w:cs="Calibri"/>
                <w:sz w:val="20"/>
                <w:szCs w:val="20"/>
              </w:rPr>
              <w:t>sprawie standardów emisyjnych dla niektórych rodzajów instalacji, źródeł spalania paliw oraz urządzeń spalania lub współspalania odpadów</w:t>
            </w:r>
          </w:p>
        </w:tc>
      </w:tr>
      <w:tr w:rsidR="005E248B" w:rsidRPr="00BD37D4" w14:paraId="6A767B68" w14:textId="77777777" w:rsidTr="005E248B">
        <w:trPr>
          <w:cantSplit/>
        </w:trPr>
        <w:tc>
          <w:tcPr>
            <w:tcW w:w="440" w:type="pct"/>
          </w:tcPr>
          <w:p w14:paraId="0BE1EDEA" w14:textId="77777777" w:rsidR="005E248B" w:rsidRPr="00BD37D4" w:rsidRDefault="005E248B" w:rsidP="005E248B">
            <w:pPr>
              <w:pStyle w:val="podstawowyZnakZnakZnak"/>
              <w:numPr>
                <w:ilvl w:val="1"/>
                <w:numId w:val="30"/>
              </w:numPr>
              <w:spacing w:before="60" w:after="60" w:line="240" w:lineRule="auto"/>
              <w:ind w:left="357" w:hanging="357"/>
              <w:jc w:val="left"/>
              <w:rPr>
                <w:rFonts w:ascii="Calibri" w:hAnsi="Calibri" w:cs="Calibri"/>
                <w:b/>
                <w:sz w:val="20"/>
                <w:szCs w:val="20"/>
              </w:rPr>
            </w:pPr>
          </w:p>
        </w:tc>
        <w:tc>
          <w:tcPr>
            <w:tcW w:w="2061" w:type="pct"/>
          </w:tcPr>
          <w:p w14:paraId="7570D05E" w14:textId="77777777" w:rsidR="005E248B" w:rsidRPr="00BD37D4" w:rsidRDefault="005E248B" w:rsidP="005E248B">
            <w:pPr>
              <w:spacing w:before="60" w:after="60" w:line="240" w:lineRule="auto"/>
              <w:rPr>
                <w:rFonts w:cs="Calibri"/>
                <w:sz w:val="20"/>
                <w:szCs w:val="20"/>
                <w:vertAlign w:val="superscript"/>
              </w:rPr>
            </w:pPr>
            <w:r w:rsidRPr="00BD37D4">
              <w:rPr>
                <w:rFonts w:cs="Calibri"/>
                <w:sz w:val="20"/>
                <w:szCs w:val="20"/>
              </w:rPr>
              <w:t>Stężenie tlenków azotu (</w:t>
            </w:r>
            <w:proofErr w:type="spellStart"/>
            <w:r w:rsidRPr="00BD37D4">
              <w:rPr>
                <w:rFonts w:cs="Calibri"/>
                <w:sz w:val="20"/>
                <w:szCs w:val="20"/>
              </w:rPr>
              <w:t>NO</w:t>
            </w:r>
            <w:r w:rsidRPr="00BD37D4">
              <w:rPr>
                <w:rFonts w:cs="Calibri"/>
                <w:sz w:val="20"/>
                <w:szCs w:val="20"/>
                <w:vertAlign w:val="subscript"/>
              </w:rPr>
              <w:t>x</w:t>
            </w:r>
            <w:proofErr w:type="spellEnd"/>
            <w:r w:rsidRPr="00BD37D4">
              <w:rPr>
                <w:rFonts w:cs="Calibri"/>
                <w:sz w:val="20"/>
                <w:szCs w:val="20"/>
              </w:rPr>
              <w:t>)</w:t>
            </w:r>
            <w:r w:rsidRPr="00BD37D4">
              <w:rPr>
                <w:rFonts w:cs="Calibri"/>
                <w:sz w:val="20"/>
                <w:szCs w:val="20"/>
                <w:vertAlign w:val="superscript"/>
              </w:rPr>
              <w:t>2)</w:t>
            </w:r>
            <w:r w:rsidRPr="00BD37D4">
              <w:rPr>
                <w:rFonts w:cs="Calibri"/>
                <w:sz w:val="20"/>
                <w:szCs w:val="20"/>
              </w:rPr>
              <w:t xml:space="preserve"> (spaliny suche, przeliczone na 5% O</w:t>
            </w:r>
            <w:r w:rsidRPr="00BD37D4">
              <w:rPr>
                <w:rFonts w:cs="Calibri"/>
                <w:sz w:val="20"/>
                <w:szCs w:val="20"/>
                <w:vertAlign w:val="subscript"/>
              </w:rPr>
              <w:t>2</w:t>
            </w:r>
            <w:r w:rsidRPr="00BD37D4">
              <w:rPr>
                <w:rFonts w:cs="Calibri"/>
                <w:sz w:val="20"/>
                <w:szCs w:val="20"/>
              </w:rPr>
              <w:t>)</w:t>
            </w:r>
          </w:p>
        </w:tc>
        <w:tc>
          <w:tcPr>
            <w:tcW w:w="547" w:type="pct"/>
            <w:vAlign w:val="center"/>
          </w:tcPr>
          <w:p w14:paraId="03F6A65B" w14:textId="77777777" w:rsidR="005E248B" w:rsidRPr="00BD37D4" w:rsidRDefault="005E248B" w:rsidP="005E248B">
            <w:pPr>
              <w:spacing w:before="60" w:after="60" w:line="240" w:lineRule="auto"/>
              <w:ind w:left="-110"/>
              <w:jc w:val="center"/>
              <w:rPr>
                <w:rFonts w:cs="Calibri"/>
                <w:sz w:val="20"/>
                <w:szCs w:val="20"/>
                <w:lang w:val="en-US"/>
              </w:rPr>
            </w:pPr>
            <w:r w:rsidRPr="00BD37D4">
              <w:rPr>
                <w:rFonts w:cs="Calibri"/>
                <w:sz w:val="20"/>
                <w:szCs w:val="20"/>
                <w:lang w:val="en-US"/>
              </w:rPr>
              <w:t>mg/m</w:t>
            </w:r>
            <w:r w:rsidRPr="00BD37D4">
              <w:rPr>
                <w:rFonts w:cs="Calibri"/>
                <w:sz w:val="20"/>
                <w:szCs w:val="20"/>
                <w:vertAlign w:val="superscript"/>
                <w:lang w:val="en-US"/>
              </w:rPr>
              <w:t>3</w:t>
            </w:r>
            <w:r w:rsidRPr="00BD37D4">
              <w:rPr>
                <w:rFonts w:cs="Calibri"/>
                <w:sz w:val="20"/>
                <w:szCs w:val="20"/>
                <w:vertAlign w:val="subscript"/>
                <w:lang w:val="en-US"/>
              </w:rPr>
              <w:t>u</w:t>
            </w:r>
          </w:p>
        </w:tc>
        <w:tc>
          <w:tcPr>
            <w:tcW w:w="1951" w:type="pct"/>
            <w:vMerge/>
            <w:vAlign w:val="center"/>
          </w:tcPr>
          <w:p w14:paraId="28589C72" w14:textId="77777777" w:rsidR="005E248B" w:rsidRPr="00BD37D4" w:rsidRDefault="005E248B" w:rsidP="005E248B">
            <w:pPr>
              <w:spacing w:before="60" w:after="60" w:line="240" w:lineRule="auto"/>
              <w:ind w:left="-107" w:right="-33"/>
              <w:jc w:val="center"/>
              <w:rPr>
                <w:rFonts w:cs="Calibri"/>
                <w:sz w:val="20"/>
                <w:szCs w:val="20"/>
              </w:rPr>
            </w:pPr>
          </w:p>
        </w:tc>
      </w:tr>
      <w:tr w:rsidR="005E248B" w:rsidRPr="00BD37D4" w14:paraId="5C9658F1" w14:textId="77777777" w:rsidTr="005E248B">
        <w:trPr>
          <w:cantSplit/>
        </w:trPr>
        <w:tc>
          <w:tcPr>
            <w:tcW w:w="440" w:type="pct"/>
          </w:tcPr>
          <w:p w14:paraId="5E69353F" w14:textId="77777777" w:rsidR="005E248B" w:rsidRPr="00BD37D4" w:rsidRDefault="005E248B" w:rsidP="005E248B">
            <w:pPr>
              <w:pStyle w:val="podstawowyZnakZnakZnak"/>
              <w:numPr>
                <w:ilvl w:val="1"/>
                <w:numId w:val="30"/>
              </w:numPr>
              <w:spacing w:before="60" w:after="60" w:line="240" w:lineRule="auto"/>
              <w:ind w:left="357" w:hanging="357"/>
              <w:jc w:val="left"/>
              <w:rPr>
                <w:rFonts w:ascii="Calibri" w:hAnsi="Calibri" w:cs="Calibri"/>
                <w:b/>
                <w:sz w:val="20"/>
                <w:szCs w:val="20"/>
              </w:rPr>
            </w:pPr>
          </w:p>
        </w:tc>
        <w:tc>
          <w:tcPr>
            <w:tcW w:w="2061" w:type="pct"/>
          </w:tcPr>
          <w:p w14:paraId="052CA462" w14:textId="77777777" w:rsidR="005E248B" w:rsidRPr="00BD37D4" w:rsidRDefault="005E248B" w:rsidP="005E248B">
            <w:pPr>
              <w:spacing w:before="60" w:after="60" w:line="240" w:lineRule="auto"/>
              <w:rPr>
                <w:rFonts w:cs="Calibri"/>
                <w:sz w:val="20"/>
                <w:szCs w:val="20"/>
              </w:rPr>
            </w:pPr>
            <w:r w:rsidRPr="00BD37D4">
              <w:rPr>
                <w:rFonts w:cs="Calibri"/>
                <w:sz w:val="20"/>
                <w:szCs w:val="20"/>
              </w:rPr>
              <w:t>Stężenie tlenków węgla (CO) (spaliny suche, przeliczone na 5% O</w:t>
            </w:r>
            <w:r w:rsidRPr="00BD37D4">
              <w:rPr>
                <w:rFonts w:cs="Calibri"/>
                <w:sz w:val="20"/>
                <w:szCs w:val="20"/>
                <w:vertAlign w:val="subscript"/>
              </w:rPr>
              <w:t>2</w:t>
            </w:r>
            <w:r w:rsidRPr="00BD37D4">
              <w:rPr>
                <w:rFonts w:cs="Calibri"/>
                <w:sz w:val="20"/>
                <w:szCs w:val="20"/>
              </w:rPr>
              <w:t>)</w:t>
            </w:r>
          </w:p>
        </w:tc>
        <w:tc>
          <w:tcPr>
            <w:tcW w:w="547" w:type="pct"/>
            <w:vAlign w:val="center"/>
          </w:tcPr>
          <w:p w14:paraId="1CAAE5B2" w14:textId="77777777" w:rsidR="005E248B" w:rsidRPr="00BD37D4" w:rsidRDefault="005E248B" w:rsidP="005E248B">
            <w:pPr>
              <w:spacing w:before="60" w:after="60" w:line="240" w:lineRule="auto"/>
              <w:ind w:left="-110"/>
              <w:jc w:val="center"/>
              <w:rPr>
                <w:rFonts w:cs="Calibri"/>
                <w:sz w:val="20"/>
                <w:szCs w:val="20"/>
              </w:rPr>
            </w:pPr>
            <w:r w:rsidRPr="00BD37D4">
              <w:rPr>
                <w:rFonts w:cs="Calibri"/>
                <w:sz w:val="20"/>
                <w:szCs w:val="20"/>
                <w:lang w:val="en-US"/>
              </w:rPr>
              <w:t>mg/m</w:t>
            </w:r>
            <w:r w:rsidRPr="00BD37D4">
              <w:rPr>
                <w:rFonts w:cs="Calibri"/>
                <w:sz w:val="20"/>
                <w:szCs w:val="20"/>
                <w:vertAlign w:val="superscript"/>
                <w:lang w:val="en-US"/>
              </w:rPr>
              <w:t>3</w:t>
            </w:r>
            <w:r w:rsidRPr="00BD37D4">
              <w:rPr>
                <w:rFonts w:cs="Calibri"/>
                <w:sz w:val="20"/>
                <w:szCs w:val="20"/>
                <w:vertAlign w:val="subscript"/>
                <w:lang w:val="en-US"/>
              </w:rPr>
              <w:t>u</w:t>
            </w:r>
          </w:p>
        </w:tc>
        <w:tc>
          <w:tcPr>
            <w:tcW w:w="1951" w:type="pct"/>
            <w:vMerge/>
            <w:vAlign w:val="center"/>
          </w:tcPr>
          <w:p w14:paraId="633AA9F0" w14:textId="77777777" w:rsidR="005E248B" w:rsidRPr="00BD37D4" w:rsidRDefault="005E248B" w:rsidP="005E248B">
            <w:pPr>
              <w:spacing w:before="60" w:after="60" w:line="240" w:lineRule="auto"/>
              <w:ind w:left="-107" w:right="-33"/>
              <w:jc w:val="center"/>
              <w:rPr>
                <w:rFonts w:cs="Calibri"/>
                <w:sz w:val="20"/>
                <w:szCs w:val="20"/>
              </w:rPr>
            </w:pPr>
          </w:p>
        </w:tc>
      </w:tr>
      <w:tr w:rsidR="005E248B" w:rsidRPr="00BD37D4" w14:paraId="23DB455E" w14:textId="77777777" w:rsidTr="0078757D">
        <w:trPr>
          <w:cantSplit/>
        </w:trPr>
        <w:tc>
          <w:tcPr>
            <w:tcW w:w="440" w:type="pct"/>
          </w:tcPr>
          <w:p w14:paraId="0EDEFFF4" w14:textId="77777777" w:rsidR="005E248B" w:rsidRPr="00BD37D4" w:rsidRDefault="005E248B" w:rsidP="005E248B">
            <w:pPr>
              <w:pStyle w:val="podstawowyZnakZnakZnak"/>
              <w:numPr>
                <w:ilvl w:val="0"/>
                <w:numId w:val="30"/>
              </w:numPr>
              <w:spacing w:before="60" w:after="60" w:line="240" w:lineRule="auto"/>
              <w:jc w:val="left"/>
              <w:rPr>
                <w:rFonts w:ascii="Calibri" w:hAnsi="Calibri" w:cs="Calibri"/>
                <w:b/>
                <w:sz w:val="20"/>
                <w:szCs w:val="20"/>
              </w:rPr>
            </w:pPr>
          </w:p>
        </w:tc>
        <w:tc>
          <w:tcPr>
            <w:tcW w:w="2609" w:type="pct"/>
            <w:gridSpan w:val="2"/>
          </w:tcPr>
          <w:p w14:paraId="1C0DE46C" w14:textId="77777777" w:rsidR="005E248B" w:rsidRPr="00BD37D4" w:rsidRDefault="005E248B" w:rsidP="005E248B">
            <w:pPr>
              <w:spacing w:before="60" w:after="60" w:line="240" w:lineRule="auto"/>
              <w:rPr>
                <w:rFonts w:cs="Calibri"/>
                <w:sz w:val="20"/>
                <w:szCs w:val="20"/>
              </w:rPr>
            </w:pPr>
            <w:r w:rsidRPr="00BD37D4">
              <w:rPr>
                <w:rFonts w:cs="Calibri"/>
                <w:b/>
                <w:sz w:val="20"/>
                <w:szCs w:val="20"/>
              </w:rPr>
              <w:t>Poziom hałasu na terenach normowanych</w:t>
            </w:r>
          </w:p>
        </w:tc>
        <w:tc>
          <w:tcPr>
            <w:tcW w:w="1951" w:type="pct"/>
            <w:vMerge w:val="restart"/>
            <w:vAlign w:val="center"/>
          </w:tcPr>
          <w:p w14:paraId="5C00C03A" w14:textId="77777777" w:rsidR="005E248B" w:rsidRPr="00BD37D4" w:rsidRDefault="005E248B" w:rsidP="0078757D">
            <w:pPr>
              <w:spacing w:before="60" w:after="60" w:line="240" w:lineRule="auto"/>
              <w:ind w:right="-33"/>
              <w:jc w:val="center"/>
              <w:rPr>
                <w:rFonts w:cs="Calibri"/>
                <w:sz w:val="20"/>
                <w:szCs w:val="20"/>
              </w:rPr>
            </w:pPr>
            <w:r w:rsidRPr="00BD37D4">
              <w:rPr>
                <w:rFonts w:cs="Calibri"/>
                <w:sz w:val="20"/>
                <w:szCs w:val="20"/>
              </w:rPr>
              <w:t>Zgodnie z obowiązującymi przepisami</w:t>
            </w:r>
            <w:r w:rsidR="004E31D4" w:rsidRPr="00BD37D4">
              <w:rPr>
                <w:rFonts w:cs="Calibri"/>
                <w:sz w:val="20"/>
                <w:szCs w:val="20"/>
              </w:rPr>
              <w:t>, w</w:t>
            </w:r>
            <w:r w:rsidR="005F1AF3">
              <w:rPr>
                <w:rFonts w:cs="Calibri"/>
                <w:sz w:val="20"/>
                <w:szCs w:val="20"/>
              </w:rPr>
              <w:t> </w:t>
            </w:r>
            <w:r w:rsidR="004E31D4" w:rsidRPr="00BD37D4">
              <w:rPr>
                <w:rFonts w:cs="Calibri"/>
                <w:sz w:val="20"/>
                <w:szCs w:val="20"/>
              </w:rPr>
              <w:t>tym lokalnymi</w:t>
            </w:r>
          </w:p>
        </w:tc>
      </w:tr>
      <w:tr w:rsidR="005E248B" w:rsidRPr="00BD37D4" w14:paraId="4037D360" w14:textId="77777777" w:rsidTr="005E248B">
        <w:trPr>
          <w:cantSplit/>
        </w:trPr>
        <w:tc>
          <w:tcPr>
            <w:tcW w:w="440" w:type="pct"/>
          </w:tcPr>
          <w:p w14:paraId="2E00E7E3" w14:textId="77777777" w:rsidR="005E248B" w:rsidRPr="00BD37D4" w:rsidRDefault="005E248B" w:rsidP="005E248B">
            <w:pPr>
              <w:pStyle w:val="podstawowyZnakZnakZnak"/>
              <w:numPr>
                <w:ilvl w:val="1"/>
                <w:numId w:val="30"/>
              </w:numPr>
              <w:spacing w:before="60" w:after="60" w:line="240" w:lineRule="auto"/>
              <w:ind w:left="357" w:hanging="357"/>
              <w:jc w:val="left"/>
              <w:rPr>
                <w:rFonts w:ascii="Calibri" w:hAnsi="Calibri" w:cs="Calibri"/>
                <w:b/>
                <w:sz w:val="20"/>
                <w:szCs w:val="20"/>
              </w:rPr>
            </w:pPr>
          </w:p>
        </w:tc>
        <w:tc>
          <w:tcPr>
            <w:tcW w:w="2061" w:type="pct"/>
          </w:tcPr>
          <w:p w14:paraId="73CCC6E7" w14:textId="77777777" w:rsidR="005E248B" w:rsidRPr="00BD37D4" w:rsidRDefault="005E248B" w:rsidP="005E248B">
            <w:pPr>
              <w:pStyle w:val="akapit"/>
              <w:spacing w:line="240" w:lineRule="auto"/>
              <w:ind w:left="0"/>
              <w:jc w:val="left"/>
              <w:rPr>
                <w:rFonts w:ascii="Calibri" w:hAnsi="Calibri" w:cs="Calibri"/>
              </w:rPr>
            </w:pPr>
            <w:r w:rsidRPr="00BD37D4">
              <w:rPr>
                <w:rFonts w:ascii="Calibri" w:hAnsi="Calibri" w:cs="Calibri"/>
              </w:rPr>
              <w:t xml:space="preserve">W odniesieniu do pory dnia </w:t>
            </w:r>
            <w:r w:rsidRPr="00BD37D4">
              <w:rPr>
                <w:rFonts w:ascii="Calibri" w:hAnsi="Calibri" w:cs="Calibri"/>
              </w:rPr>
              <w:br/>
              <w:t>(w godzinach 6</w:t>
            </w:r>
            <w:r w:rsidR="000322DD" w:rsidRPr="00BD37D4">
              <w:rPr>
                <w:rFonts w:ascii="Calibri" w:hAnsi="Calibri" w:cs="Calibri"/>
              </w:rPr>
              <w:t>:</w:t>
            </w:r>
            <w:r w:rsidRPr="00BD37D4">
              <w:rPr>
                <w:rFonts w:ascii="Calibri" w:hAnsi="Calibri" w:cs="Calibri"/>
              </w:rPr>
              <w:t>00-22</w:t>
            </w:r>
            <w:r w:rsidR="000322DD" w:rsidRPr="00BD37D4">
              <w:rPr>
                <w:rFonts w:ascii="Calibri" w:hAnsi="Calibri" w:cs="Calibri"/>
              </w:rPr>
              <w:t>:</w:t>
            </w:r>
            <w:r w:rsidRPr="00BD37D4">
              <w:rPr>
                <w:rFonts w:ascii="Calibri" w:hAnsi="Calibri" w:cs="Calibri"/>
              </w:rPr>
              <w:t>00)</w:t>
            </w:r>
          </w:p>
        </w:tc>
        <w:tc>
          <w:tcPr>
            <w:tcW w:w="547" w:type="pct"/>
            <w:vAlign w:val="center"/>
          </w:tcPr>
          <w:p w14:paraId="11F78B26" w14:textId="77777777" w:rsidR="005E248B" w:rsidRPr="00BD37D4" w:rsidRDefault="005E248B" w:rsidP="005E248B">
            <w:pPr>
              <w:spacing w:before="60" w:after="60" w:line="240" w:lineRule="auto"/>
              <w:ind w:left="-110"/>
              <w:jc w:val="center"/>
              <w:rPr>
                <w:rFonts w:cs="Calibri"/>
                <w:sz w:val="20"/>
                <w:szCs w:val="20"/>
              </w:rPr>
            </w:pPr>
            <w:proofErr w:type="spellStart"/>
            <w:r w:rsidRPr="00BD37D4">
              <w:rPr>
                <w:rFonts w:cs="Calibri"/>
                <w:sz w:val="20"/>
                <w:szCs w:val="20"/>
              </w:rPr>
              <w:t>dB</w:t>
            </w:r>
            <w:proofErr w:type="spellEnd"/>
            <w:r w:rsidRPr="00BD37D4">
              <w:rPr>
                <w:rFonts w:cs="Calibri"/>
                <w:sz w:val="20"/>
                <w:szCs w:val="20"/>
              </w:rPr>
              <w:t>(A)</w:t>
            </w:r>
          </w:p>
        </w:tc>
        <w:tc>
          <w:tcPr>
            <w:tcW w:w="1951" w:type="pct"/>
            <w:vMerge/>
            <w:vAlign w:val="center"/>
          </w:tcPr>
          <w:p w14:paraId="60A1F4C3" w14:textId="77777777" w:rsidR="005E248B" w:rsidRPr="00BD37D4" w:rsidRDefault="005E248B" w:rsidP="005E248B">
            <w:pPr>
              <w:spacing w:before="60" w:after="60" w:line="240" w:lineRule="auto"/>
              <w:ind w:right="-33"/>
              <w:jc w:val="center"/>
              <w:rPr>
                <w:rFonts w:cs="Calibri"/>
                <w:sz w:val="20"/>
                <w:szCs w:val="20"/>
              </w:rPr>
            </w:pPr>
          </w:p>
        </w:tc>
      </w:tr>
      <w:tr w:rsidR="005E248B" w:rsidRPr="00BD37D4" w14:paraId="6459F541" w14:textId="77777777" w:rsidTr="005E248B">
        <w:trPr>
          <w:cantSplit/>
        </w:trPr>
        <w:tc>
          <w:tcPr>
            <w:tcW w:w="440" w:type="pct"/>
          </w:tcPr>
          <w:p w14:paraId="38B4F15A" w14:textId="77777777" w:rsidR="005E248B" w:rsidRPr="00BD37D4" w:rsidRDefault="005E248B" w:rsidP="005E248B">
            <w:pPr>
              <w:pStyle w:val="podstawowyZnakZnakZnak"/>
              <w:numPr>
                <w:ilvl w:val="1"/>
                <w:numId w:val="30"/>
              </w:numPr>
              <w:spacing w:before="60" w:after="60" w:line="240" w:lineRule="auto"/>
              <w:ind w:left="357" w:hanging="357"/>
              <w:jc w:val="left"/>
              <w:rPr>
                <w:rFonts w:ascii="Calibri" w:hAnsi="Calibri" w:cs="Calibri"/>
                <w:b/>
                <w:sz w:val="20"/>
                <w:szCs w:val="20"/>
              </w:rPr>
            </w:pPr>
          </w:p>
        </w:tc>
        <w:tc>
          <w:tcPr>
            <w:tcW w:w="2061" w:type="pct"/>
          </w:tcPr>
          <w:p w14:paraId="109BDD9E" w14:textId="77777777" w:rsidR="005E248B" w:rsidRPr="00BD37D4" w:rsidRDefault="005E248B" w:rsidP="005E248B">
            <w:pPr>
              <w:pStyle w:val="akapit"/>
              <w:spacing w:line="240" w:lineRule="auto"/>
              <w:ind w:left="0"/>
              <w:jc w:val="left"/>
              <w:rPr>
                <w:rFonts w:ascii="Calibri" w:hAnsi="Calibri" w:cs="Calibri"/>
              </w:rPr>
            </w:pPr>
            <w:r w:rsidRPr="00BD37D4">
              <w:rPr>
                <w:rFonts w:ascii="Calibri" w:hAnsi="Calibri" w:cs="Calibri"/>
              </w:rPr>
              <w:t xml:space="preserve">W odniesieniu do pory nocy </w:t>
            </w:r>
            <w:r w:rsidRPr="00BD37D4">
              <w:rPr>
                <w:rFonts w:ascii="Calibri" w:hAnsi="Calibri" w:cs="Calibri"/>
              </w:rPr>
              <w:br/>
              <w:t>(w godzinach 22</w:t>
            </w:r>
            <w:r w:rsidR="000322DD" w:rsidRPr="00BD37D4">
              <w:rPr>
                <w:rFonts w:ascii="Calibri" w:hAnsi="Calibri" w:cs="Calibri"/>
              </w:rPr>
              <w:t>:</w:t>
            </w:r>
            <w:r w:rsidRPr="00BD37D4">
              <w:rPr>
                <w:rFonts w:ascii="Calibri" w:hAnsi="Calibri" w:cs="Calibri"/>
              </w:rPr>
              <w:t>00-6</w:t>
            </w:r>
            <w:r w:rsidR="000322DD" w:rsidRPr="00BD37D4">
              <w:rPr>
                <w:rFonts w:ascii="Calibri" w:hAnsi="Calibri" w:cs="Calibri"/>
              </w:rPr>
              <w:t>:</w:t>
            </w:r>
            <w:r w:rsidRPr="00BD37D4">
              <w:rPr>
                <w:rFonts w:ascii="Calibri" w:hAnsi="Calibri" w:cs="Calibri"/>
              </w:rPr>
              <w:t>00)</w:t>
            </w:r>
          </w:p>
        </w:tc>
        <w:tc>
          <w:tcPr>
            <w:tcW w:w="547" w:type="pct"/>
            <w:vAlign w:val="center"/>
          </w:tcPr>
          <w:p w14:paraId="4691BAA8" w14:textId="77777777" w:rsidR="005E248B" w:rsidRPr="00BD37D4" w:rsidRDefault="005E248B" w:rsidP="005E248B">
            <w:pPr>
              <w:spacing w:before="60" w:after="60" w:line="240" w:lineRule="auto"/>
              <w:ind w:left="-110"/>
              <w:jc w:val="center"/>
              <w:rPr>
                <w:rFonts w:cs="Calibri"/>
                <w:sz w:val="20"/>
                <w:szCs w:val="20"/>
              </w:rPr>
            </w:pPr>
            <w:proofErr w:type="spellStart"/>
            <w:r w:rsidRPr="00BD37D4">
              <w:rPr>
                <w:rFonts w:cs="Calibri"/>
                <w:sz w:val="20"/>
                <w:szCs w:val="20"/>
              </w:rPr>
              <w:t>dB</w:t>
            </w:r>
            <w:proofErr w:type="spellEnd"/>
            <w:r w:rsidRPr="00BD37D4">
              <w:rPr>
                <w:rFonts w:cs="Calibri"/>
                <w:sz w:val="20"/>
                <w:szCs w:val="20"/>
              </w:rPr>
              <w:t>(A)</w:t>
            </w:r>
          </w:p>
        </w:tc>
        <w:tc>
          <w:tcPr>
            <w:tcW w:w="1951" w:type="pct"/>
            <w:vMerge/>
            <w:vAlign w:val="center"/>
          </w:tcPr>
          <w:p w14:paraId="5FB2AB14" w14:textId="77777777" w:rsidR="005E248B" w:rsidRPr="00BD37D4" w:rsidRDefault="005E248B" w:rsidP="005E248B">
            <w:pPr>
              <w:spacing w:before="60" w:after="60" w:line="240" w:lineRule="auto"/>
              <w:ind w:right="-33"/>
              <w:jc w:val="center"/>
              <w:rPr>
                <w:rFonts w:cs="Calibri"/>
                <w:sz w:val="20"/>
                <w:szCs w:val="20"/>
              </w:rPr>
            </w:pPr>
          </w:p>
        </w:tc>
      </w:tr>
      <w:tr w:rsidR="005E248B" w:rsidRPr="00BD37D4" w14:paraId="5D9AC1B8" w14:textId="77777777" w:rsidTr="0078757D">
        <w:trPr>
          <w:cantSplit/>
        </w:trPr>
        <w:tc>
          <w:tcPr>
            <w:tcW w:w="440" w:type="pct"/>
          </w:tcPr>
          <w:p w14:paraId="6A22BA64" w14:textId="77777777" w:rsidR="005E248B" w:rsidRPr="00BD37D4" w:rsidRDefault="005E248B" w:rsidP="005E248B">
            <w:pPr>
              <w:pStyle w:val="podstawowyZnakZnakZnak"/>
              <w:numPr>
                <w:ilvl w:val="0"/>
                <w:numId w:val="30"/>
              </w:numPr>
              <w:spacing w:before="60" w:after="60" w:line="240" w:lineRule="auto"/>
              <w:jc w:val="left"/>
              <w:rPr>
                <w:rFonts w:ascii="Calibri" w:hAnsi="Calibri" w:cs="Calibri"/>
                <w:b/>
                <w:sz w:val="20"/>
                <w:szCs w:val="20"/>
              </w:rPr>
            </w:pPr>
          </w:p>
        </w:tc>
        <w:tc>
          <w:tcPr>
            <w:tcW w:w="2609" w:type="pct"/>
            <w:gridSpan w:val="2"/>
          </w:tcPr>
          <w:p w14:paraId="5155913A" w14:textId="77777777" w:rsidR="005E248B" w:rsidRPr="00BD37D4" w:rsidRDefault="005E248B" w:rsidP="005E248B">
            <w:pPr>
              <w:spacing w:before="60" w:after="60" w:line="240" w:lineRule="auto"/>
              <w:rPr>
                <w:rFonts w:cs="Calibri"/>
                <w:sz w:val="20"/>
                <w:szCs w:val="20"/>
              </w:rPr>
            </w:pPr>
            <w:r w:rsidRPr="00BD37D4">
              <w:rPr>
                <w:rFonts w:cs="Calibri"/>
                <w:b/>
                <w:sz w:val="20"/>
                <w:szCs w:val="20"/>
              </w:rPr>
              <w:t>Przekroczenie poziomu drgań urządzeń w zakresie Umowy mierzonego wg Polskich Norm</w:t>
            </w:r>
          </w:p>
        </w:tc>
        <w:tc>
          <w:tcPr>
            <w:tcW w:w="1951" w:type="pct"/>
            <w:vAlign w:val="center"/>
          </w:tcPr>
          <w:p w14:paraId="5AB1446C" w14:textId="77777777" w:rsidR="005E248B" w:rsidRPr="00BD37D4" w:rsidRDefault="005E248B" w:rsidP="0078757D">
            <w:pPr>
              <w:spacing w:before="60" w:after="60" w:line="240" w:lineRule="auto"/>
              <w:ind w:right="-33"/>
              <w:jc w:val="center"/>
              <w:rPr>
                <w:rFonts w:cs="Calibri"/>
                <w:sz w:val="20"/>
                <w:szCs w:val="20"/>
              </w:rPr>
            </w:pPr>
            <w:r w:rsidRPr="00BD37D4">
              <w:rPr>
                <w:rFonts w:cs="Calibri"/>
                <w:sz w:val="20"/>
                <w:szCs w:val="20"/>
              </w:rPr>
              <w:t>Zgodnie z obowiązującymi przepisami</w:t>
            </w:r>
          </w:p>
        </w:tc>
      </w:tr>
    </w:tbl>
    <w:p w14:paraId="15068B8F" w14:textId="77777777" w:rsidR="007B13F7" w:rsidRPr="00BD37D4" w:rsidRDefault="007B13F7" w:rsidP="005E248B">
      <w:pPr>
        <w:spacing w:before="60" w:after="60" w:line="240" w:lineRule="auto"/>
        <w:rPr>
          <w:rFonts w:cs="Calibri"/>
          <w:sz w:val="20"/>
          <w:szCs w:val="20"/>
        </w:rPr>
      </w:pPr>
    </w:p>
    <w:p w14:paraId="3724AD04" w14:textId="12B90D18" w:rsidR="00993300" w:rsidRPr="00BD37D4" w:rsidRDefault="00993300" w:rsidP="005E248B">
      <w:pPr>
        <w:pStyle w:val="akapit"/>
        <w:spacing w:line="240" w:lineRule="auto"/>
        <w:ind w:left="0"/>
        <w:jc w:val="left"/>
        <w:rPr>
          <w:rFonts w:ascii="Calibri" w:hAnsi="Calibri" w:cs="Calibri"/>
          <w:bCs/>
          <w:i/>
          <w:iCs/>
        </w:rPr>
      </w:pPr>
      <w:r w:rsidRPr="00BD37D4">
        <w:rPr>
          <w:rFonts w:ascii="Calibri" w:hAnsi="Calibri" w:cs="Calibri"/>
          <w:bCs/>
          <w:i/>
          <w:iCs/>
        </w:rPr>
        <w:t xml:space="preserve">Tabela </w:t>
      </w:r>
      <w:r w:rsidRPr="00BD37D4">
        <w:rPr>
          <w:rFonts w:ascii="Calibri" w:hAnsi="Calibri" w:cs="Calibri"/>
          <w:bCs/>
          <w:i/>
          <w:iCs/>
        </w:rPr>
        <w:fldChar w:fldCharType="begin"/>
      </w:r>
      <w:r w:rsidRPr="00BD37D4">
        <w:rPr>
          <w:rFonts w:ascii="Calibri" w:hAnsi="Calibri" w:cs="Calibri"/>
          <w:bCs/>
          <w:i/>
          <w:iCs/>
        </w:rPr>
        <w:instrText xml:space="preserve"> SEQ Tabela \* ARABIC </w:instrText>
      </w:r>
      <w:r w:rsidRPr="00BD37D4">
        <w:rPr>
          <w:rFonts w:ascii="Calibri" w:hAnsi="Calibri" w:cs="Calibri"/>
          <w:bCs/>
          <w:i/>
          <w:iCs/>
        </w:rPr>
        <w:fldChar w:fldCharType="separate"/>
      </w:r>
      <w:r w:rsidRPr="00BD37D4">
        <w:rPr>
          <w:rFonts w:ascii="Calibri" w:hAnsi="Calibri" w:cs="Calibri"/>
          <w:bCs/>
          <w:i/>
          <w:iCs/>
        </w:rPr>
        <w:t>2</w:t>
      </w:r>
      <w:r w:rsidRPr="00BD37D4">
        <w:rPr>
          <w:rFonts w:ascii="Calibri" w:hAnsi="Calibri" w:cs="Calibri"/>
          <w:bCs/>
          <w:i/>
          <w:iCs/>
        </w:rPr>
        <w:fldChar w:fldCharType="end"/>
      </w:r>
      <w:r w:rsidRPr="00BD37D4">
        <w:rPr>
          <w:rFonts w:ascii="Calibri" w:hAnsi="Calibri" w:cs="Calibri"/>
          <w:bCs/>
          <w:i/>
          <w:iCs/>
        </w:rPr>
        <w:t xml:space="preserve"> Parametry gwarantowane grupy B – deklarowane przez Wykonawcę</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3"/>
        <w:gridCol w:w="4597"/>
        <w:gridCol w:w="790"/>
        <w:gridCol w:w="3030"/>
      </w:tblGrid>
      <w:tr w:rsidR="007B13F7" w:rsidRPr="00BD37D4" w14:paraId="0A466E33" w14:textId="77777777" w:rsidTr="006F0196">
        <w:trPr>
          <w:cantSplit/>
          <w:tblHeader/>
        </w:trPr>
        <w:tc>
          <w:tcPr>
            <w:tcW w:w="355" w:type="pct"/>
            <w:tcBorders>
              <w:top w:val="single" w:sz="4" w:space="0" w:color="auto"/>
              <w:left w:val="single" w:sz="4" w:space="0" w:color="auto"/>
              <w:bottom w:val="single" w:sz="4" w:space="0" w:color="auto"/>
              <w:right w:val="single" w:sz="4" w:space="0" w:color="auto"/>
            </w:tcBorders>
            <w:shd w:val="clear" w:color="auto" w:fill="F2F2F2"/>
          </w:tcPr>
          <w:p w14:paraId="150E318C" w14:textId="77777777" w:rsidR="007B13F7" w:rsidRPr="00BD37D4" w:rsidRDefault="007B13F7" w:rsidP="005E248B">
            <w:pPr>
              <w:pStyle w:val="podstawowyZnakZnakZnak"/>
              <w:tabs>
                <w:tab w:val="num" w:pos="3585"/>
              </w:tabs>
              <w:spacing w:before="60" w:after="60" w:line="240" w:lineRule="auto"/>
              <w:ind w:left="357" w:hanging="357"/>
              <w:jc w:val="left"/>
              <w:rPr>
                <w:rFonts w:ascii="Calibri" w:hAnsi="Calibri" w:cs="Calibri"/>
                <w:b/>
                <w:sz w:val="20"/>
                <w:szCs w:val="20"/>
              </w:rPr>
            </w:pPr>
            <w:r w:rsidRPr="00BD37D4">
              <w:rPr>
                <w:rFonts w:ascii="Calibri" w:hAnsi="Calibri" w:cs="Calibri"/>
                <w:b/>
                <w:sz w:val="20"/>
                <w:szCs w:val="20"/>
              </w:rPr>
              <w:t>Lp.</w:t>
            </w:r>
          </w:p>
        </w:tc>
        <w:tc>
          <w:tcPr>
            <w:tcW w:w="2537" w:type="pct"/>
            <w:tcBorders>
              <w:top w:val="single" w:sz="4" w:space="0" w:color="auto"/>
              <w:left w:val="single" w:sz="4" w:space="0" w:color="auto"/>
              <w:bottom w:val="single" w:sz="4" w:space="0" w:color="auto"/>
              <w:right w:val="single" w:sz="4" w:space="0" w:color="auto"/>
            </w:tcBorders>
            <w:shd w:val="clear" w:color="auto" w:fill="F2F2F2"/>
          </w:tcPr>
          <w:p w14:paraId="5C8F7916" w14:textId="77777777" w:rsidR="007B13F7" w:rsidRPr="00BD37D4" w:rsidRDefault="007B13F7" w:rsidP="005E248B">
            <w:pPr>
              <w:pStyle w:val="akapit"/>
              <w:spacing w:line="240" w:lineRule="auto"/>
              <w:ind w:left="0"/>
              <w:jc w:val="left"/>
              <w:rPr>
                <w:rFonts w:ascii="Calibri" w:hAnsi="Calibri" w:cs="Calibri"/>
                <w:b/>
              </w:rPr>
            </w:pPr>
            <w:r w:rsidRPr="00BD37D4">
              <w:rPr>
                <w:rFonts w:ascii="Calibri" w:hAnsi="Calibri" w:cs="Calibri"/>
                <w:b/>
              </w:rPr>
              <w:t>Wyszczególnienie</w:t>
            </w:r>
          </w:p>
        </w:tc>
        <w:tc>
          <w:tcPr>
            <w:tcW w:w="436" w:type="pct"/>
            <w:tcBorders>
              <w:top w:val="single" w:sz="4" w:space="0" w:color="auto"/>
              <w:left w:val="single" w:sz="4" w:space="0" w:color="auto"/>
              <w:bottom w:val="single" w:sz="4" w:space="0" w:color="auto"/>
              <w:right w:val="single" w:sz="4" w:space="0" w:color="auto"/>
            </w:tcBorders>
            <w:shd w:val="clear" w:color="auto" w:fill="F2F2F2"/>
          </w:tcPr>
          <w:p w14:paraId="072527CC" w14:textId="77777777" w:rsidR="007B13F7" w:rsidRPr="00BD37D4" w:rsidRDefault="007B13F7" w:rsidP="005E248B">
            <w:pPr>
              <w:spacing w:before="60" w:after="60" w:line="240" w:lineRule="auto"/>
              <w:ind w:left="-110"/>
              <w:jc w:val="center"/>
              <w:rPr>
                <w:rFonts w:cs="Calibri"/>
                <w:b/>
                <w:sz w:val="20"/>
                <w:szCs w:val="20"/>
              </w:rPr>
            </w:pPr>
            <w:r w:rsidRPr="00BD37D4">
              <w:rPr>
                <w:rFonts w:cs="Calibri"/>
                <w:b/>
                <w:sz w:val="20"/>
                <w:szCs w:val="20"/>
              </w:rPr>
              <w:t>Jedn.</w:t>
            </w:r>
          </w:p>
        </w:tc>
        <w:tc>
          <w:tcPr>
            <w:tcW w:w="1672" w:type="pct"/>
            <w:tcBorders>
              <w:top w:val="single" w:sz="4" w:space="0" w:color="auto"/>
              <w:left w:val="single" w:sz="4" w:space="0" w:color="auto"/>
              <w:bottom w:val="single" w:sz="4" w:space="0" w:color="auto"/>
              <w:right w:val="single" w:sz="4" w:space="0" w:color="auto"/>
            </w:tcBorders>
            <w:shd w:val="clear" w:color="auto" w:fill="F2F2F2"/>
          </w:tcPr>
          <w:p w14:paraId="377478AE" w14:textId="30391638" w:rsidR="007B13F7" w:rsidRPr="00BD37D4" w:rsidRDefault="007B13F7" w:rsidP="005E248B">
            <w:pPr>
              <w:spacing w:before="60" w:after="60" w:line="240" w:lineRule="auto"/>
              <w:ind w:left="-74"/>
              <w:jc w:val="center"/>
              <w:rPr>
                <w:rFonts w:cs="Calibri"/>
                <w:b/>
                <w:sz w:val="20"/>
                <w:szCs w:val="20"/>
              </w:rPr>
            </w:pPr>
            <w:r w:rsidRPr="00BD37D4">
              <w:rPr>
                <w:rFonts w:cs="Calibri"/>
                <w:b/>
                <w:sz w:val="20"/>
                <w:szCs w:val="20"/>
              </w:rPr>
              <w:t>Wartości</w:t>
            </w:r>
            <w:r w:rsidR="005E1DD7" w:rsidRPr="00BD37D4">
              <w:rPr>
                <w:rFonts w:cs="Calibri"/>
                <w:sz w:val="20"/>
                <w:szCs w:val="20"/>
                <w:vertAlign w:val="superscript"/>
              </w:rPr>
              <w:t>1)</w:t>
            </w:r>
          </w:p>
        </w:tc>
      </w:tr>
      <w:tr w:rsidR="00145687" w:rsidRPr="00BD37D4" w14:paraId="50DE6725" w14:textId="77777777" w:rsidTr="00713E73">
        <w:trPr>
          <w:cantSplit/>
          <w:trHeight w:val="494"/>
        </w:trPr>
        <w:tc>
          <w:tcPr>
            <w:tcW w:w="355" w:type="pct"/>
            <w:vAlign w:val="center"/>
          </w:tcPr>
          <w:p w14:paraId="4AFE5CD7" w14:textId="77777777" w:rsidR="00713E73" w:rsidRPr="00BD37D4" w:rsidRDefault="00713E73" w:rsidP="005E248B">
            <w:pPr>
              <w:pStyle w:val="podstawowyZnakZnakZnak"/>
              <w:numPr>
                <w:ilvl w:val="0"/>
                <w:numId w:val="27"/>
              </w:numPr>
              <w:spacing w:before="60" w:after="60" w:line="240" w:lineRule="auto"/>
              <w:jc w:val="left"/>
              <w:rPr>
                <w:rFonts w:ascii="Calibri" w:hAnsi="Calibri" w:cs="Calibri"/>
                <w:sz w:val="20"/>
                <w:szCs w:val="20"/>
              </w:rPr>
            </w:pPr>
          </w:p>
        </w:tc>
        <w:tc>
          <w:tcPr>
            <w:tcW w:w="2537" w:type="pct"/>
            <w:vAlign w:val="center"/>
          </w:tcPr>
          <w:p w14:paraId="1B3C746E" w14:textId="77777777" w:rsidR="00713E73" w:rsidRPr="00BD37D4" w:rsidRDefault="00713E73" w:rsidP="005E248B">
            <w:pPr>
              <w:pStyle w:val="akapit"/>
              <w:spacing w:line="240" w:lineRule="auto"/>
              <w:ind w:left="0"/>
              <w:jc w:val="left"/>
              <w:rPr>
                <w:rFonts w:ascii="Calibri" w:hAnsi="Calibri" w:cs="Calibri"/>
              </w:rPr>
            </w:pPr>
            <w:r w:rsidRPr="00BD37D4">
              <w:rPr>
                <w:rFonts w:ascii="Calibri" w:hAnsi="Calibri" w:cs="Calibri"/>
              </w:rPr>
              <w:t>Moc elektryczna brutto</w:t>
            </w:r>
          </w:p>
        </w:tc>
        <w:tc>
          <w:tcPr>
            <w:tcW w:w="436" w:type="pct"/>
            <w:vAlign w:val="center"/>
          </w:tcPr>
          <w:p w14:paraId="794B6F02" w14:textId="77777777" w:rsidR="00713E73" w:rsidRPr="00BD37D4" w:rsidRDefault="00E32124" w:rsidP="005E248B">
            <w:pPr>
              <w:spacing w:before="60" w:after="60" w:line="240" w:lineRule="auto"/>
              <w:ind w:left="-110"/>
              <w:jc w:val="center"/>
              <w:rPr>
                <w:rFonts w:cs="Calibri"/>
                <w:sz w:val="20"/>
                <w:szCs w:val="20"/>
              </w:rPr>
            </w:pPr>
            <w:r w:rsidRPr="00BD37D4">
              <w:rPr>
                <w:rFonts w:cs="Calibri"/>
                <w:sz w:val="20"/>
                <w:szCs w:val="20"/>
              </w:rPr>
              <w:t>k</w:t>
            </w:r>
            <w:r w:rsidR="00713E73" w:rsidRPr="00BD37D4">
              <w:rPr>
                <w:rFonts w:cs="Calibri"/>
                <w:sz w:val="20"/>
                <w:szCs w:val="20"/>
              </w:rPr>
              <w:t>We</w:t>
            </w:r>
          </w:p>
        </w:tc>
        <w:tc>
          <w:tcPr>
            <w:tcW w:w="1672" w:type="pct"/>
          </w:tcPr>
          <w:p w14:paraId="39E689E9" w14:textId="77777777" w:rsidR="005E1DD7" w:rsidRDefault="00713E73" w:rsidP="001B34F5">
            <w:pPr>
              <w:pStyle w:val="akapit"/>
              <w:spacing w:line="240" w:lineRule="auto"/>
              <w:ind w:left="0"/>
              <w:jc w:val="center"/>
              <w:rPr>
                <w:rFonts w:ascii="Calibri" w:hAnsi="Calibri" w:cs="Calibri"/>
                <w:b/>
              </w:rPr>
            </w:pPr>
            <w:r w:rsidRPr="00BD37D4">
              <w:rPr>
                <w:rFonts w:ascii="Calibri" w:hAnsi="Calibri" w:cs="Calibri"/>
                <w:b/>
              </w:rPr>
              <w:t>180 ≤P</w:t>
            </w:r>
            <w:r w:rsidRPr="00BD37D4">
              <w:rPr>
                <w:rFonts w:ascii="Calibri" w:hAnsi="Calibri" w:cs="Calibri"/>
                <w:b/>
                <w:vertAlign w:val="subscript"/>
              </w:rPr>
              <w:t xml:space="preserve">b </w:t>
            </w:r>
            <w:r w:rsidRPr="00BD37D4">
              <w:rPr>
                <w:rFonts w:ascii="Calibri" w:hAnsi="Calibri" w:cs="Calibri"/>
                <w:b/>
              </w:rPr>
              <w:t xml:space="preserve">&lt; </w:t>
            </w:r>
            <w:r w:rsidR="006A3F1E" w:rsidRPr="00BD37D4">
              <w:rPr>
                <w:rFonts w:ascii="Calibri" w:hAnsi="Calibri" w:cs="Calibri"/>
                <w:b/>
              </w:rPr>
              <w:t>210</w:t>
            </w:r>
          </w:p>
          <w:p w14:paraId="245AF7BA" w14:textId="758F3FE2" w:rsidR="001B34F5" w:rsidRPr="00BD37D4" w:rsidRDefault="001B34F5" w:rsidP="001B34F5">
            <w:pPr>
              <w:pStyle w:val="akapit"/>
              <w:spacing w:line="240" w:lineRule="auto"/>
              <w:ind w:left="0"/>
              <w:jc w:val="center"/>
              <w:rPr>
                <w:rFonts w:ascii="Calibri" w:hAnsi="Calibri" w:cs="Calibri"/>
                <w:b/>
              </w:rPr>
            </w:pPr>
            <w:sdt>
              <w:sdtPr>
                <w:rPr>
                  <w:iCs/>
                </w:rPr>
                <w:id w:val="-1906912503"/>
                <w:placeholder>
                  <w:docPart w:val="8E4A4493BD834211A60844AE9688BF71"/>
                </w:placeholder>
                <w:text/>
              </w:sdtPr>
              <w:sdtContent>
                <w:r w:rsidRPr="00427D30">
                  <w:rPr>
                    <w:iCs/>
                  </w:rPr>
                  <w:t>......</w:t>
                </w:r>
              </w:sdtContent>
            </w:sdt>
          </w:p>
        </w:tc>
      </w:tr>
      <w:tr w:rsidR="00713E73" w:rsidRPr="00BD37D4" w14:paraId="5370B03E" w14:textId="77777777" w:rsidTr="006F0196">
        <w:trPr>
          <w:cantSplit/>
          <w:trHeight w:val="1235"/>
        </w:trPr>
        <w:tc>
          <w:tcPr>
            <w:tcW w:w="355" w:type="pct"/>
            <w:vAlign w:val="center"/>
          </w:tcPr>
          <w:p w14:paraId="7F27E8B4" w14:textId="77777777" w:rsidR="00713E73" w:rsidRPr="00BD37D4" w:rsidRDefault="00713E73" w:rsidP="005E248B">
            <w:pPr>
              <w:pStyle w:val="podstawowyZnakZnakZnak"/>
              <w:numPr>
                <w:ilvl w:val="0"/>
                <w:numId w:val="27"/>
              </w:numPr>
              <w:spacing w:before="60" w:after="60" w:line="240" w:lineRule="auto"/>
              <w:jc w:val="left"/>
              <w:rPr>
                <w:rFonts w:ascii="Calibri" w:hAnsi="Calibri" w:cs="Calibri"/>
                <w:sz w:val="20"/>
                <w:szCs w:val="20"/>
              </w:rPr>
            </w:pPr>
          </w:p>
        </w:tc>
        <w:tc>
          <w:tcPr>
            <w:tcW w:w="2537" w:type="pct"/>
            <w:vAlign w:val="center"/>
          </w:tcPr>
          <w:p w14:paraId="391741AB" w14:textId="77777777" w:rsidR="00713E73" w:rsidRPr="00BD37D4" w:rsidRDefault="00713E73" w:rsidP="005E248B">
            <w:pPr>
              <w:pStyle w:val="akapit"/>
              <w:spacing w:line="240" w:lineRule="auto"/>
              <w:ind w:left="0"/>
              <w:jc w:val="left"/>
              <w:rPr>
                <w:rFonts w:ascii="Calibri" w:hAnsi="Calibri" w:cs="Calibri"/>
              </w:rPr>
            </w:pPr>
            <w:r w:rsidRPr="00BD37D4">
              <w:rPr>
                <w:rFonts w:ascii="Calibri" w:hAnsi="Calibri" w:cs="Calibri"/>
              </w:rPr>
              <w:t>Sprawność elektryczna brutto</w:t>
            </w:r>
          </w:p>
          <w:p w14:paraId="4C3F15C3" w14:textId="77777777" w:rsidR="00713E73" w:rsidRPr="00BD37D4" w:rsidRDefault="00713E73" w:rsidP="005E248B">
            <w:pPr>
              <w:pStyle w:val="akapit"/>
              <w:spacing w:line="240" w:lineRule="auto"/>
              <w:ind w:left="0"/>
              <w:jc w:val="left"/>
              <w:rPr>
                <w:rFonts w:ascii="Calibri" w:hAnsi="Calibri" w:cs="Calibri"/>
              </w:rPr>
            </w:pPr>
            <w:r w:rsidRPr="00BD37D4">
              <w:rPr>
                <w:rFonts w:ascii="Calibri" w:hAnsi="Calibri" w:cs="Calibri"/>
              </w:rPr>
              <w:t xml:space="preserve">- wg </w:t>
            </w:r>
            <w:r w:rsidR="00AE3348" w:rsidRPr="00BD37D4">
              <w:rPr>
                <w:rFonts w:ascii="Calibri" w:hAnsi="Calibri" w:cs="Calibri"/>
              </w:rPr>
              <w:t xml:space="preserve">wzoru poniższego </w:t>
            </w:r>
            <w:r w:rsidRPr="00BD37D4">
              <w:rPr>
                <w:rFonts w:ascii="Calibri" w:hAnsi="Calibri" w:cs="Calibri"/>
              </w:rPr>
              <w:t xml:space="preserve">pkt </w:t>
            </w:r>
            <w:r w:rsidR="0097315D" w:rsidRPr="00BD37D4">
              <w:rPr>
                <w:rFonts w:ascii="Calibri" w:hAnsi="Calibri" w:cs="Calibri"/>
              </w:rPr>
              <w:t>2.2.</w:t>
            </w:r>
          </w:p>
          <w:p w14:paraId="2B32AF1C" w14:textId="77777777" w:rsidR="00713E73" w:rsidRPr="00BD37D4" w:rsidRDefault="00713E73" w:rsidP="005E248B">
            <w:pPr>
              <w:spacing w:before="60" w:after="60" w:line="240" w:lineRule="auto"/>
              <w:rPr>
                <w:rFonts w:cs="Calibri"/>
                <w:sz w:val="20"/>
                <w:szCs w:val="20"/>
                <w:vertAlign w:val="superscript"/>
              </w:rPr>
            </w:pPr>
            <w:r w:rsidRPr="00BD37D4">
              <w:rPr>
                <w:rFonts w:cs="Calibri"/>
                <w:sz w:val="20"/>
                <w:szCs w:val="20"/>
              </w:rPr>
              <w:t xml:space="preserve">- dla </w:t>
            </w:r>
            <w:proofErr w:type="spellStart"/>
            <w:r w:rsidRPr="00BD37D4">
              <w:rPr>
                <w:rFonts w:cs="Calibri"/>
                <w:sz w:val="20"/>
                <w:szCs w:val="20"/>
              </w:rPr>
              <w:t>cosφ</w:t>
            </w:r>
            <w:proofErr w:type="spellEnd"/>
            <w:r w:rsidRPr="00BD37D4">
              <w:rPr>
                <w:rFonts w:cs="Calibri"/>
                <w:sz w:val="20"/>
                <w:szCs w:val="20"/>
              </w:rPr>
              <w:t>=1</w:t>
            </w:r>
          </w:p>
        </w:tc>
        <w:tc>
          <w:tcPr>
            <w:tcW w:w="436" w:type="pct"/>
            <w:vAlign w:val="center"/>
          </w:tcPr>
          <w:p w14:paraId="527493C5" w14:textId="77777777" w:rsidR="00713E73" w:rsidRPr="00BD37D4" w:rsidRDefault="00713E73" w:rsidP="005E248B">
            <w:pPr>
              <w:spacing w:before="60" w:after="60" w:line="240" w:lineRule="auto"/>
              <w:ind w:left="-110"/>
              <w:jc w:val="center"/>
              <w:rPr>
                <w:rFonts w:cs="Calibri"/>
                <w:sz w:val="20"/>
                <w:szCs w:val="20"/>
              </w:rPr>
            </w:pPr>
            <w:r w:rsidRPr="00BD37D4">
              <w:rPr>
                <w:rFonts w:cs="Calibri"/>
                <w:sz w:val="20"/>
                <w:szCs w:val="20"/>
              </w:rPr>
              <w:t>%</w:t>
            </w:r>
          </w:p>
        </w:tc>
        <w:tc>
          <w:tcPr>
            <w:tcW w:w="1672" w:type="pct"/>
            <w:vAlign w:val="center"/>
          </w:tcPr>
          <w:p w14:paraId="5D55DB29" w14:textId="00CFDA92" w:rsidR="00713E73" w:rsidRPr="00BD37D4" w:rsidRDefault="00713E73" w:rsidP="005E248B">
            <w:pPr>
              <w:pStyle w:val="akapit"/>
              <w:spacing w:line="240" w:lineRule="auto"/>
              <w:ind w:left="0"/>
              <w:jc w:val="center"/>
              <w:rPr>
                <w:rFonts w:ascii="Calibri" w:hAnsi="Calibri" w:cs="Calibri"/>
                <w:b/>
              </w:rPr>
            </w:pPr>
            <w:proofErr w:type="spellStart"/>
            <w:r w:rsidRPr="00BD37D4">
              <w:rPr>
                <w:rFonts w:ascii="Calibri" w:hAnsi="Calibri" w:cs="Calibri"/>
                <w:b/>
              </w:rPr>
              <w:t>η</w:t>
            </w:r>
            <w:r w:rsidRPr="00BD37D4">
              <w:rPr>
                <w:rFonts w:ascii="Calibri" w:hAnsi="Calibri" w:cs="Calibri"/>
                <w:b/>
                <w:vertAlign w:val="subscript"/>
              </w:rPr>
              <w:t>e</w:t>
            </w:r>
            <w:proofErr w:type="spellEnd"/>
            <w:r w:rsidRPr="00BD37D4">
              <w:rPr>
                <w:rFonts w:ascii="Calibri" w:hAnsi="Calibri" w:cs="Calibri"/>
                <w:b/>
                <w:vertAlign w:val="subscript"/>
              </w:rPr>
              <w:t xml:space="preserve"> </w:t>
            </w:r>
            <w:r w:rsidRPr="00BD37D4">
              <w:rPr>
                <w:rFonts w:ascii="Calibri" w:hAnsi="Calibri" w:cs="Calibri"/>
                <w:b/>
              </w:rPr>
              <w:t>&gt;</w:t>
            </w:r>
            <w:r w:rsidRPr="00BD37D4">
              <w:rPr>
                <w:rFonts w:ascii="Calibri" w:hAnsi="Calibri" w:cs="Calibri"/>
                <w:b/>
                <w:vertAlign w:val="subscript"/>
              </w:rPr>
              <w:t xml:space="preserve"> </w:t>
            </w:r>
            <w:r w:rsidRPr="00BD37D4">
              <w:rPr>
                <w:rFonts w:ascii="Calibri" w:hAnsi="Calibri" w:cs="Calibri"/>
                <w:b/>
              </w:rPr>
              <w:t>3</w:t>
            </w:r>
            <w:r w:rsidR="00C43BF2" w:rsidRPr="00BD37D4">
              <w:rPr>
                <w:rFonts w:ascii="Calibri" w:hAnsi="Calibri" w:cs="Calibri"/>
                <w:b/>
              </w:rPr>
              <w:t>6</w:t>
            </w:r>
          </w:p>
          <w:p w14:paraId="41C591A1" w14:textId="5E8782E7" w:rsidR="005E1DD7" w:rsidRPr="00BD37D4" w:rsidRDefault="001B34F5" w:rsidP="005E248B">
            <w:pPr>
              <w:pStyle w:val="akapit"/>
              <w:spacing w:line="240" w:lineRule="auto"/>
              <w:ind w:left="0"/>
              <w:jc w:val="center"/>
              <w:rPr>
                <w:rFonts w:ascii="Calibri" w:hAnsi="Calibri" w:cs="Calibri"/>
                <w:b/>
              </w:rPr>
            </w:pPr>
            <w:sdt>
              <w:sdtPr>
                <w:rPr>
                  <w:iCs/>
                </w:rPr>
                <w:id w:val="611170748"/>
                <w:placeholder>
                  <w:docPart w:val="618433CFDABC401AAD1BB99C44DEDCBA"/>
                </w:placeholder>
                <w:text/>
              </w:sdtPr>
              <w:sdtContent>
                <w:r w:rsidRPr="00427D30">
                  <w:rPr>
                    <w:iCs/>
                  </w:rPr>
                  <w:t>......</w:t>
                </w:r>
              </w:sdtContent>
            </w:sdt>
          </w:p>
        </w:tc>
      </w:tr>
      <w:tr w:rsidR="00713E73" w:rsidRPr="00BD37D4" w14:paraId="6F10F1D4" w14:textId="77777777" w:rsidTr="006F0196">
        <w:trPr>
          <w:cantSplit/>
        </w:trPr>
        <w:tc>
          <w:tcPr>
            <w:tcW w:w="355" w:type="pct"/>
            <w:vAlign w:val="center"/>
          </w:tcPr>
          <w:p w14:paraId="252623CD" w14:textId="77777777" w:rsidR="00713E73" w:rsidRPr="00BD37D4" w:rsidRDefault="00713E73" w:rsidP="005E248B">
            <w:pPr>
              <w:pStyle w:val="podstawowyZnakZnakZnak"/>
              <w:numPr>
                <w:ilvl w:val="0"/>
                <w:numId w:val="27"/>
              </w:numPr>
              <w:spacing w:before="60" w:after="60" w:line="240" w:lineRule="auto"/>
              <w:jc w:val="left"/>
              <w:rPr>
                <w:rFonts w:ascii="Calibri" w:hAnsi="Calibri" w:cs="Calibri"/>
                <w:sz w:val="20"/>
                <w:szCs w:val="20"/>
              </w:rPr>
            </w:pPr>
            <w:bookmarkStart w:id="0" w:name="_Ref380410195"/>
          </w:p>
        </w:tc>
        <w:bookmarkEnd w:id="0"/>
        <w:tc>
          <w:tcPr>
            <w:tcW w:w="2537" w:type="pct"/>
            <w:vAlign w:val="center"/>
          </w:tcPr>
          <w:p w14:paraId="43382AD1" w14:textId="77777777" w:rsidR="00713E73" w:rsidRPr="00BD37D4" w:rsidRDefault="00AF7BEA" w:rsidP="005E248B">
            <w:pPr>
              <w:pStyle w:val="akapit"/>
              <w:spacing w:line="240" w:lineRule="auto"/>
              <w:ind w:left="0"/>
              <w:jc w:val="left"/>
              <w:rPr>
                <w:rFonts w:ascii="Calibri" w:hAnsi="Calibri" w:cs="Calibri"/>
                <w:vertAlign w:val="subscript"/>
              </w:rPr>
            </w:pPr>
            <w:r w:rsidRPr="00BD37D4">
              <w:rPr>
                <w:rFonts w:ascii="Calibri" w:hAnsi="Calibri" w:cs="Calibri"/>
              </w:rPr>
              <w:t>Moc ciep</w:t>
            </w:r>
            <w:r w:rsidR="005E248B" w:rsidRPr="00BD37D4">
              <w:rPr>
                <w:rFonts w:ascii="Calibri" w:hAnsi="Calibri" w:cs="Calibri"/>
              </w:rPr>
              <w:t>ln</w:t>
            </w:r>
            <w:r w:rsidRPr="00BD37D4">
              <w:rPr>
                <w:rFonts w:ascii="Calibri" w:hAnsi="Calibri" w:cs="Calibri"/>
              </w:rPr>
              <w:t xml:space="preserve">a wysokotemperaturowa </w:t>
            </w:r>
          </w:p>
        </w:tc>
        <w:tc>
          <w:tcPr>
            <w:tcW w:w="436" w:type="pct"/>
            <w:vAlign w:val="center"/>
          </w:tcPr>
          <w:p w14:paraId="5CCF685E" w14:textId="77777777" w:rsidR="00713E73" w:rsidRPr="00BD37D4" w:rsidRDefault="00E32124" w:rsidP="005E248B">
            <w:pPr>
              <w:spacing w:before="60" w:after="60" w:line="240" w:lineRule="auto"/>
              <w:ind w:left="-110"/>
              <w:jc w:val="center"/>
              <w:rPr>
                <w:rFonts w:cs="Calibri"/>
                <w:sz w:val="20"/>
                <w:szCs w:val="20"/>
              </w:rPr>
            </w:pPr>
            <w:r w:rsidRPr="00BD37D4">
              <w:rPr>
                <w:rFonts w:cs="Calibri"/>
                <w:sz w:val="20"/>
                <w:szCs w:val="20"/>
              </w:rPr>
              <w:t>k</w:t>
            </w:r>
            <w:r w:rsidR="00713E73" w:rsidRPr="00BD37D4">
              <w:rPr>
                <w:rFonts w:cs="Calibri"/>
                <w:sz w:val="20"/>
                <w:szCs w:val="20"/>
              </w:rPr>
              <w:t>Wt</w:t>
            </w:r>
          </w:p>
        </w:tc>
        <w:tc>
          <w:tcPr>
            <w:tcW w:w="1672" w:type="pct"/>
            <w:vAlign w:val="center"/>
          </w:tcPr>
          <w:p w14:paraId="1BE3D330" w14:textId="77777777" w:rsidR="00713E73" w:rsidRPr="00BD37D4" w:rsidRDefault="00713E73" w:rsidP="005E248B">
            <w:pPr>
              <w:spacing w:before="60" w:after="60" w:line="240" w:lineRule="auto"/>
              <w:ind w:left="-74"/>
              <w:jc w:val="center"/>
              <w:rPr>
                <w:rFonts w:cs="Calibri"/>
                <w:b/>
                <w:sz w:val="20"/>
                <w:szCs w:val="20"/>
              </w:rPr>
            </w:pPr>
            <w:r w:rsidRPr="00BD37D4">
              <w:rPr>
                <w:rFonts w:cs="Calibri"/>
                <w:b/>
                <w:sz w:val="20"/>
                <w:szCs w:val="20"/>
              </w:rPr>
              <w:t xml:space="preserve">190 &lt; </w:t>
            </w:r>
            <w:proofErr w:type="spellStart"/>
            <w:r w:rsidRPr="00BD37D4">
              <w:rPr>
                <w:rFonts w:cs="Calibri"/>
                <w:b/>
                <w:sz w:val="20"/>
                <w:szCs w:val="20"/>
              </w:rPr>
              <w:t>P</w:t>
            </w:r>
            <w:r w:rsidRPr="00BD37D4">
              <w:rPr>
                <w:rFonts w:cs="Calibri"/>
                <w:b/>
                <w:sz w:val="20"/>
                <w:szCs w:val="20"/>
                <w:vertAlign w:val="subscript"/>
              </w:rPr>
              <w:t>c</w:t>
            </w:r>
            <w:proofErr w:type="spellEnd"/>
            <w:r w:rsidRPr="00BD37D4">
              <w:rPr>
                <w:rFonts w:cs="Calibri"/>
                <w:b/>
                <w:sz w:val="20"/>
                <w:szCs w:val="20"/>
                <w:vertAlign w:val="subscript"/>
              </w:rPr>
              <w:t xml:space="preserve"> </w:t>
            </w:r>
            <w:r w:rsidRPr="00BD37D4">
              <w:rPr>
                <w:rFonts w:cs="Calibri"/>
                <w:b/>
                <w:sz w:val="20"/>
                <w:szCs w:val="20"/>
              </w:rPr>
              <w:t>&lt; 260</w:t>
            </w:r>
          </w:p>
          <w:p w14:paraId="0E29A7A4" w14:textId="71E77161" w:rsidR="005E1DD7" w:rsidRPr="00BD37D4" w:rsidRDefault="001B34F5" w:rsidP="005E248B">
            <w:pPr>
              <w:spacing w:before="60" w:after="60" w:line="240" w:lineRule="auto"/>
              <w:ind w:left="-74"/>
              <w:jc w:val="center"/>
              <w:rPr>
                <w:rFonts w:cs="Calibri"/>
                <w:b/>
                <w:sz w:val="20"/>
                <w:szCs w:val="20"/>
              </w:rPr>
            </w:pPr>
            <w:sdt>
              <w:sdtPr>
                <w:rPr>
                  <w:rFonts w:cs="Arial"/>
                  <w:iCs/>
                </w:rPr>
                <w:id w:val="-1047368422"/>
                <w:placeholder>
                  <w:docPart w:val="FF9C1EBD74BB496EBF96D55E0375E6DE"/>
                </w:placeholder>
                <w:text/>
              </w:sdtPr>
              <w:sdtContent>
                <w:r w:rsidRPr="00427D30">
                  <w:rPr>
                    <w:rFonts w:cs="Arial"/>
                    <w:iCs/>
                  </w:rPr>
                  <w:t>......</w:t>
                </w:r>
              </w:sdtContent>
            </w:sdt>
          </w:p>
        </w:tc>
      </w:tr>
      <w:tr w:rsidR="00713E73" w:rsidRPr="00BD37D4" w14:paraId="4B1AF2B9" w14:textId="77777777" w:rsidTr="006F0196">
        <w:trPr>
          <w:cantSplit/>
        </w:trPr>
        <w:tc>
          <w:tcPr>
            <w:tcW w:w="355" w:type="pct"/>
            <w:vAlign w:val="center"/>
          </w:tcPr>
          <w:p w14:paraId="781A3525" w14:textId="77777777" w:rsidR="00713E73" w:rsidRPr="00BD37D4" w:rsidRDefault="00713E73" w:rsidP="005E248B">
            <w:pPr>
              <w:pStyle w:val="podstawowyZnakZnakZnak"/>
              <w:numPr>
                <w:ilvl w:val="0"/>
                <w:numId w:val="27"/>
              </w:numPr>
              <w:spacing w:before="60" w:after="60" w:line="240" w:lineRule="auto"/>
              <w:jc w:val="left"/>
              <w:rPr>
                <w:rFonts w:ascii="Calibri" w:hAnsi="Calibri" w:cs="Calibri"/>
                <w:sz w:val="20"/>
                <w:szCs w:val="20"/>
              </w:rPr>
            </w:pPr>
            <w:bookmarkStart w:id="1" w:name="_Ref380410614"/>
          </w:p>
        </w:tc>
        <w:bookmarkEnd w:id="1"/>
        <w:tc>
          <w:tcPr>
            <w:tcW w:w="2537" w:type="pct"/>
            <w:vAlign w:val="center"/>
          </w:tcPr>
          <w:p w14:paraId="2075B245" w14:textId="77777777" w:rsidR="00713E73" w:rsidRPr="00BD37D4" w:rsidRDefault="00713E73" w:rsidP="005E248B">
            <w:pPr>
              <w:pStyle w:val="akapit"/>
              <w:spacing w:line="240" w:lineRule="auto"/>
              <w:ind w:left="0"/>
              <w:jc w:val="left"/>
              <w:rPr>
                <w:rFonts w:ascii="Calibri" w:hAnsi="Calibri" w:cs="Calibri"/>
              </w:rPr>
            </w:pPr>
            <w:r w:rsidRPr="00BD37D4">
              <w:rPr>
                <w:rFonts w:ascii="Calibri" w:hAnsi="Calibri" w:cs="Calibri"/>
              </w:rPr>
              <w:t>Sprawność ogólna układu kogeneracji</w:t>
            </w:r>
          </w:p>
        </w:tc>
        <w:tc>
          <w:tcPr>
            <w:tcW w:w="436" w:type="pct"/>
            <w:vAlign w:val="center"/>
          </w:tcPr>
          <w:p w14:paraId="5E44D536" w14:textId="77777777" w:rsidR="00713E73" w:rsidRPr="00BD37D4" w:rsidRDefault="00713E73" w:rsidP="005E248B">
            <w:pPr>
              <w:spacing w:before="60" w:after="60" w:line="240" w:lineRule="auto"/>
              <w:ind w:left="-110"/>
              <w:jc w:val="center"/>
              <w:rPr>
                <w:rFonts w:cs="Calibri"/>
                <w:sz w:val="20"/>
                <w:szCs w:val="20"/>
              </w:rPr>
            </w:pPr>
            <w:r w:rsidRPr="00BD37D4">
              <w:rPr>
                <w:rFonts w:cs="Calibri"/>
                <w:sz w:val="20"/>
                <w:szCs w:val="20"/>
              </w:rPr>
              <w:t>%</w:t>
            </w:r>
          </w:p>
        </w:tc>
        <w:tc>
          <w:tcPr>
            <w:tcW w:w="1672" w:type="pct"/>
          </w:tcPr>
          <w:p w14:paraId="11B451C9" w14:textId="77777777" w:rsidR="00713E73" w:rsidRPr="00BD37D4" w:rsidRDefault="00713E73" w:rsidP="005E248B">
            <w:pPr>
              <w:pStyle w:val="akapit"/>
              <w:spacing w:line="240" w:lineRule="auto"/>
              <w:ind w:left="0"/>
              <w:jc w:val="center"/>
              <w:rPr>
                <w:rFonts w:ascii="Calibri" w:hAnsi="Calibri" w:cs="Calibri"/>
                <w:b/>
              </w:rPr>
            </w:pPr>
            <w:proofErr w:type="spellStart"/>
            <w:r w:rsidRPr="00BD37D4">
              <w:rPr>
                <w:rFonts w:ascii="Calibri" w:hAnsi="Calibri" w:cs="Calibri"/>
                <w:b/>
              </w:rPr>
              <w:t>η</w:t>
            </w:r>
            <w:r w:rsidRPr="00BD37D4">
              <w:rPr>
                <w:rFonts w:ascii="Calibri" w:hAnsi="Calibri" w:cs="Calibri"/>
                <w:b/>
                <w:vertAlign w:val="subscript"/>
              </w:rPr>
              <w:t>o</w:t>
            </w:r>
            <w:proofErr w:type="spellEnd"/>
            <w:r w:rsidRPr="00BD37D4">
              <w:rPr>
                <w:rFonts w:ascii="Calibri" w:hAnsi="Calibri" w:cs="Calibri"/>
                <w:b/>
              </w:rPr>
              <w:t xml:space="preserve"> &gt; </w:t>
            </w:r>
            <w:r w:rsidR="007F5E3C" w:rsidRPr="00BD37D4">
              <w:rPr>
                <w:rFonts w:ascii="Calibri" w:hAnsi="Calibri" w:cs="Calibri"/>
                <w:b/>
              </w:rPr>
              <w:t>8</w:t>
            </w:r>
            <w:r w:rsidR="008C6A16" w:rsidRPr="00BD37D4">
              <w:rPr>
                <w:rFonts w:ascii="Calibri" w:hAnsi="Calibri" w:cs="Calibri"/>
                <w:b/>
              </w:rPr>
              <w:t>2</w:t>
            </w:r>
          </w:p>
          <w:p w14:paraId="4DB24557" w14:textId="50D9D94E" w:rsidR="005E1DD7" w:rsidRPr="00BD37D4" w:rsidRDefault="001B34F5" w:rsidP="005E248B">
            <w:pPr>
              <w:pStyle w:val="akapit"/>
              <w:spacing w:line="240" w:lineRule="auto"/>
              <w:ind w:left="0"/>
              <w:jc w:val="center"/>
              <w:rPr>
                <w:rFonts w:ascii="Calibri" w:hAnsi="Calibri" w:cs="Calibri"/>
                <w:b/>
              </w:rPr>
            </w:pPr>
            <w:sdt>
              <w:sdtPr>
                <w:rPr>
                  <w:iCs/>
                </w:rPr>
                <w:id w:val="957069768"/>
                <w:placeholder>
                  <w:docPart w:val="08C0C217CD56431895123968F1860397"/>
                </w:placeholder>
                <w:text/>
              </w:sdtPr>
              <w:sdtContent>
                <w:r w:rsidRPr="00427D30">
                  <w:rPr>
                    <w:iCs/>
                  </w:rPr>
                  <w:t>......</w:t>
                </w:r>
              </w:sdtContent>
            </w:sdt>
          </w:p>
        </w:tc>
      </w:tr>
      <w:tr w:rsidR="00713E73" w:rsidRPr="00BD37D4" w14:paraId="306E43D4" w14:textId="77777777" w:rsidTr="006F0196">
        <w:trPr>
          <w:cantSplit/>
        </w:trPr>
        <w:tc>
          <w:tcPr>
            <w:tcW w:w="355" w:type="pct"/>
            <w:vAlign w:val="center"/>
          </w:tcPr>
          <w:p w14:paraId="63DE6E0F" w14:textId="77777777" w:rsidR="00713E73" w:rsidRPr="00BD37D4" w:rsidRDefault="00713E73" w:rsidP="005E248B">
            <w:pPr>
              <w:pStyle w:val="podstawowyZnakZnakZnak"/>
              <w:numPr>
                <w:ilvl w:val="0"/>
                <w:numId w:val="27"/>
              </w:numPr>
              <w:spacing w:before="60" w:after="60" w:line="240" w:lineRule="auto"/>
              <w:jc w:val="left"/>
              <w:rPr>
                <w:rFonts w:ascii="Calibri" w:hAnsi="Calibri" w:cs="Calibri"/>
                <w:sz w:val="20"/>
                <w:szCs w:val="20"/>
              </w:rPr>
            </w:pPr>
            <w:bookmarkStart w:id="2" w:name="_Ref380411073"/>
          </w:p>
        </w:tc>
        <w:bookmarkEnd w:id="2"/>
        <w:tc>
          <w:tcPr>
            <w:tcW w:w="2537" w:type="pct"/>
            <w:vAlign w:val="center"/>
          </w:tcPr>
          <w:p w14:paraId="673120E5" w14:textId="77777777" w:rsidR="00713E73" w:rsidRPr="00BD37D4" w:rsidRDefault="00713E73" w:rsidP="005E248B">
            <w:pPr>
              <w:pStyle w:val="akapit"/>
              <w:spacing w:line="240" w:lineRule="auto"/>
              <w:ind w:left="0"/>
              <w:jc w:val="left"/>
              <w:rPr>
                <w:rFonts w:ascii="Calibri" w:hAnsi="Calibri" w:cs="Calibri"/>
              </w:rPr>
            </w:pPr>
            <w:r w:rsidRPr="00BD37D4">
              <w:rPr>
                <w:rFonts w:ascii="Calibri" w:hAnsi="Calibri" w:cs="Calibri"/>
              </w:rPr>
              <w:t>Dyspozycyjność w Okresie Gwarancji</w:t>
            </w:r>
          </w:p>
        </w:tc>
        <w:tc>
          <w:tcPr>
            <w:tcW w:w="436" w:type="pct"/>
            <w:vAlign w:val="center"/>
          </w:tcPr>
          <w:p w14:paraId="62C7DD29" w14:textId="77777777" w:rsidR="00713E73" w:rsidRPr="00BD37D4" w:rsidRDefault="00713E73" w:rsidP="005E248B">
            <w:pPr>
              <w:spacing w:before="60" w:after="60" w:line="240" w:lineRule="auto"/>
              <w:ind w:left="-110"/>
              <w:jc w:val="center"/>
              <w:rPr>
                <w:rFonts w:cs="Calibri"/>
                <w:sz w:val="20"/>
                <w:szCs w:val="20"/>
              </w:rPr>
            </w:pPr>
            <w:r w:rsidRPr="00BD37D4">
              <w:rPr>
                <w:rFonts w:cs="Calibri"/>
                <w:sz w:val="20"/>
                <w:szCs w:val="20"/>
              </w:rPr>
              <w:t>%</w:t>
            </w:r>
          </w:p>
        </w:tc>
        <w:tc>
          <w:tcPr>
            <w:tcW w:w="1672" w:type="pct"/>
          </w:tcPr>
          <w:p w14:paraId="287C6448" w14:textId="77777777" w:rsidR="00713E73" w:rsidRPr="00BD37D4" w:rsidRDefault="00713E73" w:rsidP="005E248B">
            <w:pPr>
              <w:spacing w:before="60" w:after="60" w:line="240" w:lineRule="auto"/>
              <w:ind w:left="-74"/>
              <w:jc w:val="center"/>
              <w:rPr>
                <w:rFonts w:cs="Calibri"/>
                <w:b/>
                <w:bCs/>
                <w:sz w:val="20"/>
                <w:szCs w:val="20"/>
              </w:rPr>
            </w:pPr>
            <w:r w:rsidRPr="00BD37D4">
              <w:rPr>
                <w:rFonts w:cs="Calibri"/>
                <w:b/>
                <w:bCs/>
                <w:sz w:val="20"/>
                <w:szCs w:val="20"/>
              </w:rPr>
              <w:t>D</w:t>
            </w:r>
            <w:r w:rsidRPr="00BD37D4">
              <w:rPr>
                <w:rFonts w:cs="Calibri"/>
                <w:b/>
                <w:bCs/>
                <w:sz w:val="20"/>
                <w:szCs w:val="20"/>
                <w:vertAlign w:val="subscript"/>
              </w:rPr>
              <w:t>r B</w:t>
            </w:r>
            <w:r w:rsidRPr="00BD37D4">
              <w:rPr>
                <w:rFonts w:cs="Calibri"/>
                <w:b/>
                <w:bCs/>
                <w:sz w:val="20"/>
                <w:szCs w:val="20"/>
              </w:rPr>
              <w:t xml:space="preserve"> ≥ 93</w:t>
            </w:r>
          </w:p>
          <w:p w14:paraId="471FF7B2" w14:textId="116675A4" w:rsidR="005E1DD7" w:rsidRPr="00BD37D4" w:rsidRDefault="001B34F5" w:rsidP="005E248B">
            <w:pPr>
              <w:spacing w:before="60" w:after="60" w:line="240" w:lineRule="auto"/>
              <w:ind w:left="-74"/>
              <w:jc w:val="center"/>
              <w:rPr>
                <w:rFonts w:cs="Calibri"/>
                <w:b/>
                <w:bCs/>
                <w:sz w:val="20"/>
                <w:szCs w:val="20"/>
              </w:rPr>
            </w:pPr>
            <w:sdt>
              <w:sdtPr>
                <w:rPr>
                  <w:rFonts w:cs="Arial"/>
                  <w:iCs/>
                </w:rPr>
                <w:id w:val="1972622127"/>
                <w:placeholder>
                  <w:docPart w:val="2C2C30DC203040F2BB6CF3D6569A8F2D"/>
                </w:placeholder>
                <w:text/>
              </w:sdtPr>
              <w:sdtContent>
                <w:r w:rsidRPr="00427D30">
                  <w:rPr>
                    <w:rFonts w:cs="Arial"/>
                    <w:iCs/>
                  </w:rPr>
                  <w:t>......</w:t>
                </w:r>
              </w:sdtContent>
            </w:sdt>
          </w:p>
        </w:tc>
      </w:tr>
    </w:tbl>
    <w:p w14:paraId="112CDF87" w14:textId="77777777" w:rsidR="007B13F7" w:rsidRPr="00BD37D4" w:rsidRDefault="00993300" w:rsidP="005E248B">
      <w:pPr>
        <w:numPr>
          <w:ilvl w:val="0"/>
          <w:numId w:val="28"/>
        </w:numPr>
        <w:spacing w:before="60" w:after="60" w:line="240" w:lineRule="auto"/>
        <w:jc w:val="both"/>
        <w:rPr>
          <w:rFonts w:cs="Calibri"/>
          <w:i/>
          <w:sz w:val="20"/>
          <w:szCs w:val="20"/>
        </w:rPr>
      </w:pPr>
      <w:r w:rsidRPr="00BD37D4">
        <w:rPr>
          <w:rFonts w:cs="Calibri"/>
          <w:i/>
          <w:sz w:val="20"/>
          <w:szCs w:val="20"/>
        </w:rPr>
        <w:t>P</w:t>
      </w:r>
      <w:r w:rsidR="007B13F7" w:rsidRPr="00BD37D4">
        <w:rPr>
          <w:rFonts w:cs="Calibri"/>
          <w:i/>
          <w:sz w:val="20"/>
          <w:szCs w:val="20"/>
        </w:rPr>
        <w:t>odane wartości będą odpowiadały określonym w tabeli ograniczeniom</w:t>
      </w:r>
      <w:r w:rsidR="00BD37D4">
        <w:rPr>
          <w:rFonts w:cs="Calibri"/>
          <w:i/>
          <w:sz w:val="20"/>
          <w:szCs w:val="20"/>
        </w:rPr>
        <w:t>.</w:t>
      </w:r>
    </w:p>
    <w:p w14:paraId="01880AC6" w14:textId="77777777" w:rsidR="00BD37D4" w:rsidRDefault="007B13F7" w:rsidP="00BD37D4">
      <w:pPr>
        <w:numPr>
          <w:ilvl w:val="0"/>
          <w:numId w:val="28"/>
        </w:numPr>
        <w:spacing w:before="60" w:after="60" w:line="240" w:lineRule="auto"/>
        <w:jc w:val="both"/>
        <w:rPr>
          <w:rFonts w:cs="Calibri"/>
          <w:i/>
          <w:sz w:val="20"/>
          <w:szCs w:val="20"/>
        </w:rPr>
      </w:pPr>
      <w:r w:rsidRPr="00BD37D4">
        <w:rPr>
          <w:rFonts w:cs="Calibri"/>
          <w:i/>
          <w:sz w:val="20"/>
          <w:szCs w:val="20"/>
        </w:rPr>
        <w:t xml:space="preserve">Zamawiający wymaga osiągnięcie wskazanych norm emisji </w:t>
      </w:r>
      <w:proofErr w:type="spellStart"/>
      <w:r w:rsidRPr="00BD37D4">
        <w:rPr>
          <w:rFonts w:cs="Calibri"/>
          <w:i/>
          <w:sz w:val="20"/>
          <w:szCs w:val="20"/>
        </w:rPr>
        <w:t>NOx</w:t>
      </w:r>
      <w:proofErr w:type="spellEnd"/>
      <w:r w:rsidRPr="00BD37D4">
        <w:rPr>
          <w:rFonts w:cs="Calibri"/>
          <w:i/>
          <w:sz w:val="20"/>
          <w:szCs w:val="20"/>
        </w:rPr>
        <w:t xml:space="preserve"> bez stosowania dodatkowych instalacji odazotowania spalin w tym instalacji typu SCR i SNCR.</w:t>
      </w:r>
    </w:p>
    <w:p w14:paraId="5B120167" w14:textId="77777777" w:rsidR="00BD37D4" w:rsidRPr="00BD37D4" w:rsidRDefault="00BD37D4" w:rsidP="00BD37D4">
      <w:pPr>
        <w:spacing w:after="160" w:line="259" w:lineRule="auto"/>
        <w:rPr>
          <w:rFonts w:cs="Calibri"/>
          <w:i/>
          <w:sz w:val="20"/>
          <w:szCs w:val="20"/>
        </w:rPr>
      </w:pPr>
      <w:r>
        <w:rPr>
          <w:rFonts w:cs="Calibri"/>
          <w:i/>
          <w:sz w:val="20"/>
          <w:szCs w:val="20"/>
        </w:rPr>
        <w:br w:type="page"/>
      </w:r>
    </w:p>
    <w:p w14:paraId="5CCCC474" w14:textId="77777777" w:rsidR="007B13F7" w:rsidRPr="00BD37D4" w:rsidRDefault="007B13F7" w:rsidP="005E248B">
      <w:pPr>
        <w:pStyle w:val="akapit"/>
        <w:numPr>
          <w:ilvl w:val="0"/>
          <w:numId w:val="38"/>
        </w:numPr>
        <w:spacing w:line="240" w:lineRule="auto"/>
        <w:jc w:val="left"/>
        <w:rPr>
          <w:rFonts w:ascii="Calibri" w:hAnsi="Calibri" w:cs="Calibri"/>
        </w:rPr>
      </w:pPr>
      <w:r w:rsidRPr="00BD37D4">
        <w:rPr>
          <w:rFonts w:ascii="Calibri" w:hAnsi="Calibri" w:cs="Calibri"/>
        </w:rPr>
        <w:lastRenderedPageBreak/>
        <w:t>Poniżej omówiono szczegółowe wymagania określonych powyżej parametrów Grupy B.</w:t>
      </w:r>
    </w:p>
    <w:p w14:paraId="36997AFF" w14:textId="77777777" w:rsidR="00713E73" w:rsidRPr="00BD37D4" w:rsidRDefault="00BE42AF" w:rsidP="00BD37D4">
      <w:pPr>
        <w:pStyle w:val="Akapitzlist"/>
        <w:keepNext/>
        <w:numPr>
          <w:ilvl w:val="1"/>
          <w:numId w:val="38"/>
        </w:numPr>
        <w:tabs>
          <w:tab w:val="left" w:pos="993"/>
        </w:tabs>
        <w:spacing w:before="120" w:after="120" w:line="240" w:lineRule="auto"/>
        <w:ind w:left="788" w:hanging="431"/>
        <w:contextualSpacing w:val="0"/>
        <w:outlineLvl w:val="3"/>
        <w:rPr>
          <w:rFonts w:cs="Calibri"/>
          <w:sz w:val="20"/>
          <w:szCs w:val="20"/>
        </w:rPr>
      </w:pPr>
      <w:r w:rsidRPr="00BD37D4">
        <w:rPr>
          <w:rFonts w:cs="Calibri"/>
          <w:sz w:val="20"/>
          <w:szCs w:val="20"/>
        </w:rPr>
        <w:t>Moc elektryczna</w:t>
      </w:r>
      <w:r w:rsidR="00713E73" w:rsidRPr="00BD37D4">
        <w:rPr>
          <w:rFonts w:cs="Calibri"/>
          <w:sz w:val="20"/>
          <w:szCs w:val="20"/>
        </w:rPr>
        <w:t xml:space="preserve"> brutto </w:t>
      </w:r>
    </w:p>
    <w:p w14:paraId="39104ED8" w14:textId="77777777" w:rsidR="007B13F7" w:rsidRPr="00BD37D4" w:rsidRDefault="007B13F7" w:rsidP="005E248B">
      <w:pPr>
        <w:pStyle w:val="akapit"/>
        <w:spacing w:line="240" w:lineRule="auto"/>
        <w:ind w:left="426"/>
        <w:rPr>
          <w:rFonts w:ascii="Calibri" w:hAnsi="Calibri" w:cs="Calibri"/>
        </w:rPr>
      </w:pPr>
      <w:r w:rsidRPr="00BD37D4">
        <w:rPr>
          <w:rFonts w:ascii="Calibri" w:hAnsi="Calibri" w:cs="Calibri"/>
        </w:rPr>
        <w:t xml:space="preserve">Wykonawca gwarantuje osiągnięcie przez </w:t>
      </w:r>
      <w:r w:rsidR="00730977" w:rsidRPr="00BD37D4">
        <w:rPr>
          <w:rFonts w:ascii="Calibri" w:hAnsi="Calibri" w:cs="Calibri"/>
        </w:rPr>
        <w:t xml:space="preserve">układ kogeneracyjny </w:t>
      </w:r>
      <w:r w:rsidRPr="00BD37D4">
        <w:rPr>
          <w:rFonts w:ascii="Calibri" w:hAnsi="Calibri" w:cs="Calibri"/>
        </w:rPr>
        <w:t xml:space="preserve">trwałej mocy elektrycznej brutto określonej w </w:t>
      </w:r>
      <w:r w:rsidR="000322DD" w:rsidRPr="00BD37D4">
        <w:rPr>
          <w:rFonts w:ascii="Calibri" w:hAnsi="Calibri" w:cs="Calibri"/>
        </w:rPr>
        <w:t xml:space="preserve">Tabeli </w:t>
      </w:r>
      <w:r w:rsidR="00BE42AF" w:rsidRPr="00BD37D4">
        <w:rPr>
          <w:rFonts w:ascii="Calibri" w:hAnsi="Calibri" w:cs="Calibri"/>
        </w:rPr>
        <w:t>2</w:t>
      </w:r>
      <w:r w:rsidRPr="00BD37D4">
        <w:rPr>
          <w:rFonts w:ascii="Calibri" w:hAnsi="Calibri" w:cs="Calibri"/>
        </w:rPr>
        <w:t>, poz. 1</w:t>
      </w:r>
      <w:r w:rsidR="0097315D" w:rsidRPr="00BD37D4">
        <w:rPr>
          <w:rFonts w:ascii="Calibri" w:hAnsi="Calibri" w:cs="Calibri"/>
        </w:rPr>
        <w:t xml:space="preserve"> </w:t>
      </w:r>
      <w:r w:rsidRPr="00BD37D4">
        <w:rPr>
          <w:rFonts w:ascii="Calibri" w:hAnsi="Calibri" w:cs="Calibri"/>
        </w:rPr>
        <w:t>wyznaczonej, jako moc na zaciskach generatora z</w:t>
      </w:r>
      <w:r w:rsidR="0070037C" w:rsidRPr="00BD37D4">
        <w:rPr>
          <w:rFonts w:ascii="Calibri" w:hAnsi="Calibri" w:cs="Calibri"/>
        </w:rPr>
        <w:t> </w:t>
      </w:r>
      <w:r w:rsidRPr="00BD37D4">
        <w:rPr>
          <w:rFonts w:ascii="Calibri" w:hAnsi="Calibri" w:cs="Calibri"/>
        </w:rPr>
        <w:t>uwzględnieniem mocy wzbudzenia, po zsynchronizowaniu z siecią dystrybucyjną i przy nominalnej produkcji ciepła.</w:t>
      </w:r>
    </w:p>
    <w:p w14:paraId="41AD95E0" w14:textId="77777777" w:rsidR="007B13F7" w:rsidRPr="00BD37D4" w:rsidRDefault="007B13F7" w:rsidP="00BD37D4">
      <w:pPr>
        <w:pStyle w:val="Akapitzlist"/>
        <w:numPr>
          <w:ilvl w:val="1"/>
          <w:numId w:val="38"/>
        </w:numPr>
        <w:spacing w:before="120" w:after="120" w:line="240" w:lineRule="auto"/>
        <w:ind w:left="788" w:hanging="431"/>
        <w:contextualSpacing w:val="0"/>
        <w:jc w:val="both"/>
        <w:rPr>
          <w:rFonts w:cs="Calibri"/>
          <w:sz w:val="20"/>
          <w:szCs w:val="20"/>
        </w:rPr>
      </w:pPr>
      <w:bookmarkStart w:id="3" w:name="_Ref381619287"/>
      <w:bookmarkStart w:id="4" w:name="_Ref246993226"/>
      <w:bookmarkStart w:id="5" w:name="_Ref255661265"/>
      <w:bookmarkStart w:id="6" w:name="_Toc267048810"/>
      <w:r w:rsidRPr="00BD37D4">
        <w:rPr>
          <w:rFonts w:cs="Calibri"/>
          <w:sz w:val="20"/>
          <w:szCs w:val="20"/>
        </w:rPr>
        <w:t xml:space="preserve">Sprawność elektryczna </w:t>
      </w:r>
      <w:bookmarkEnd w:id="3"/>
      <w:bookmarkEnd w:id="4"/>
      <w:bookmarkEnd w:id="5"/>
      <w:bookmarkEnd w:id="6"/>
      <w:r w:rsidR="00F528AC" w:rsidRPr="00BD37D4">
        <w:rPr>
          <w:rFonts w:cs="Calibri"/>
          <w:sz w:val="20"/>
          <w:szCs w:val="20"/>
        </w:rPr>
        <w:t>brutto</w:t>
      </w:r>
    </w:p>
    <w:p w14:paraId="3B5B914F" w14:textId="77777777" w:rsidR="007B13F7" w:rsidRPr="00BD37D4" w:rsidRDefault="007B13F7" w:rsidP="005E248B">
      <w:pPr>
        <w:pStyle w:val="akapit"/>
        <w:spacing w:line="240" w:lineRule="auto"/>
        <w:ind w:left="426"/>
        <w:rPr>
          <w:rFonts w:ascii="Calibri" w:hAnsi="Calibri" w:cs="Calibri"/>
        </w:rPr>
      </w:pPr>
      <w:r w:rsidRPr="00BD37D4">
        <w:rPr>
          <w:rFonts w:ascii="Calibri" w:hAnsi="Calibri" w:cs="Calibri"/>
        </w:rPr>
        <w:t xml:space="preserve">Wykonawca gwarantuje osiągniecie przez Układ Kogeneracyjny sprawności produkcji energii elektrycznej brutto </w:t>
      </w:r>
      <w:r w:rsidR="00C43BF2" w:rsidRPr="00BD37D4">
        <w:rPr>
          <w:rFonts w:ascii="Calibri" w:hAnsi="Calibri" w:cs="Calibri"/>
        </w:rPr>
        <w:t xml:space="preserve">przy 100% obciążeniu, </w:t>
      </w:r>
      <w:r w:rsidR="00BE42AF" w:rsidRPr="00BD37D4">
        <w:rPr>
          <w:rFonts w:ascii="Calibri" w:hAnsi="Calibri" w:cs="Calibri"/>
        </w:rPr>
        <w:t xml:space="preserve">określonej </w:t>
      </w:r>
      <w:r w:rsidRPr="00BD37D4">
        <w:rPr>
          <w:rFonts w:ascii="Calibri" w:hAnsi="Calibri" w:cs="Calibri"/>
        </w:rPr>
        <w:t xml:space="preserve">w </w:t>
      </w:r>
      <w:r w:rsidR="000322DD" w:rsidRPr="00BD37D4">
        <w:rPr>
          <w:rFonts w:ascii="Calibri" w:hAnsi="Calibri" w:cs="Calibri"/>
        </w:rPr>
        <w:t>T</w:t>
      </w:r>
      <w:r w:rsidRPr="00BD37D4">
        <w:rPr>
          <w:rFonts w:ascii="Calibri" w:hAnsi="Calibri" w:cs="Calibri"/>
        </w:rPr>
        <w:t xml:space="preserve">abeli </w:t>
      </w:r>
      <w:r w:rsidR="00E14EA0" w:rsidRPr="00BD37D4">
        <w:rPr>
          <w:rFonts w:ascii="Calibri" w:hAnsi="Calibri" w:cs="Calibri"/>
        </w:rPr>
        <w:t>2</w:t>
      </w:r>
      <w:r w:rsidRPr="00BD37D4">
        <w:rPr>
          <w:rFonts w:ascii="Calibri" w:hAnsi="Calibri" w:cs="Calibri"/>
        </w:rPr>
        <w:t xml:space="preserve">, poz. </w:t>
      </w:r>
      <w:r w:rsidR="004D4BF5" w:rsidRPr="00BD37D4">
        <w:rPr>
          <w:rFonts w:ascii="Calibri" w:hAnsi="Calibri" w:cs="Calibri"/>
        </w:rPr>
        <w:t>2</w:t>
      </w:r>
      <w:r w:rsidR="00C43BF2" w:rsidRPr="00BD37D4">
        <w:rPr>
          <w:rFonts w:ascii="Calibri" w:hAnsi="Calibri" w:cs="Calibri"/>
        </w:rPr>
        <w:t>,</w:t>
      </w:r>
      <w:r w:rsidR="00E14EA0" w:rsidRPr="00BD37D4">
        <w:rPr>
          <w:rFonts w:ascii="Calibri" w:hAnsi="Calibri" w:cs="Calibri"/>
        </w:rPr>
        <w:t xml:space="preserve"> </w:t>
      </w:r>
      <w:r w:rsidRPr="00BD37D4">
        <w:rPr>
          <w:rFonts w:ascii="Calibri" w:hAnsi="Calibri" w:cs="Calibri"/>
        </w:rPr>
        <w:t>liczonej jako wykorzystanie energii chemicznej paliwa na produkcję energii elektrycznej brutto wyznaczoną zgodnie z poniższym wzorem:</w:t>
      </w:r>
    </w:p>
    <w:p w14:paraId="42E262DC" w14:textId="0BADBA19" w:rsidR="007B13F7" w:rsidRPr="00367373" w:rsidRDefault="001B34F5" w:rsidP="00367373">
      <w:pPr>
        <w:pStyle w:val="akapit"/>
        <w:spacing w:before="240" w:after="240" w:line="240" w:lineRule="auto"/>
        <w:ind w:left="425"/>
        <w:jc w:val="center"/>
        <w:rPr>
          <w:rFonts w:ascii="Calibri" w:hAnsi="Calibri" w:cs="Calibri"/>
          <w:sz w:val="24"/>
          <w:szCs w:val="24"/>
        </w:rPr>
      </w:pPr>
      <m:oMath>
        <m:sSub>
          <m:sSubPr>
            <m:ctrlPr>
              <w:rPr>
                <w:rFonts w:ascii="Cambria Math" w:hAnsi="Cambria Math" w:cs="Calibri"/>
                <w:sz w:val="24"/>
                <w:szCs w:val="24"/>
              </w:rPr>
            </m:ctrlPr>
          </m:sSubPr>
          <m:e>
            <m:r>
              <w:rPr>
                <w:rFonts w:ascii="Cambria Math" w:hAnsi="Cambria Math" w:cs="Calibri"/>
                <w:sz w:val="24"/>
                <w:szCs w:val="24"/>
              </w:rPr>
              <m:t>η</m:t>
            </m:r>
          </m:e>
          <m:sub>
            <m:r>
              <m:rPr>
                <m:lit/>
                <m:nor/>
              </m:rPr>
              <w:rPr>
                <w:rFonts w:cs="Calibri"/>
                <w:sz w:val="24"/>
                <w:szCs w:val="24"/>
              </w:rPr>
              <m:t xml:space="preserve">e   </m:t>
            </m:r>
          </m:sub>
        </m:sSub>
        <m:r>
          <w:rPr>
            <w:rFonts w:ascii="Cambria Math" w:hAnsi="Cambria Math" w:cs="Calibri"/>
            <w:sz w:val="24"/>
            <w:szCs w:val="24"/>
          </w:rPr>
          <m:t>=</m:t>
        </m:r>
        <m:f>
          <m:fPr>
            <m:ctrlPr>
              <w:rPr>
                <w:rFonts w:ascii="Cambria Math" w:hAnsi="Cambria Math" w:cs="Calibri"/>
                <w:sz w:val="24"/>
                <w:szCs w:val="24"/>
              </w:rPr>
            </m:ctrlPr>
          </m:fPr>
          <m:num>
            <m:sSub>
              <m:sSubPr>
                <m:ctrlPr>
                  <w:rPr>
                    <w:rFonts w:ascii="Cambria Math" w:hAnsi="Cambria Math" w:cs="Calibri"/>
                    <w:sz w:val="24"/>
                    <w:szCs w:val="24"/>
                  </w:rPr>
                </m:ctrlPr>
              </m:sSubPr>
              <m:e>
                <m:r>
                  <w:rPr>
                    <w:rFonts w:ascii="Cambria Math" w:hAnsi="Cambria Math" w:cs="Calibri"/>
                    <w:sz w:val="24"/>
                    <w:szCs w:val="24"/>
                  </w:rPr>
                  <m:t>P</m:t>
                </m:r>
              </m:e>
              <m:sub>
                <m:r>
                  <m:rPr>
                    <m:nor/>
                  </m:rPr>
                  <w:rPr>
                    <w:rFonts w:cs="Calibri"/>
                    <w:sz w:val="24"/>
                    <w:szCs w:val="24"/>
                  </w:rPr>
                  <m:t>n</m:t>
                </m:r>
                <m:r>
                  <m:rPr>
                    <m:lit/>
                    <m:nor/>
                  </m:rPr>
                  <w:rPr>
                    <w:rFonts w:cs="Calibri"/>
                    <w:sz w:val="24"/>
                    <w:szCs w:val="24"/>
                  </w:rPr>
                  <m:t xml:space="preserve"> </m:t>
                </m:r>
              </m:sub>
            </m:sSub>
          </m:num>
          <m:den>
            <m:f>
              <m:fPr>
                <m:type m:val="lin"/>
                <m:ctrlPr>
                  <w:rPr>
                    <w:rFonts w:ascii="Cambria Math" w:hAnsi="Cambria Math" w:cs="Calibri"/>
                    <w:sz w:val="24"/>
                    <w:szCs w:val="24"/>
                  </w:rPr>
                </m:ctrlPr>
              </m:fPr>
              <m:num>
                <m:r>
                  <w:rPr>
                    <w:rFonts w:ascii="Cambria Math" w:hAnsi="Cambria Math" w:cs="Calibri"/>
                    <w:sz w:val="24"/>
                    <w:szCs w:val="24"/>
                  </w:rPr>
                  <m:t>B×</m:t>
                </m:r>
                <m:r>
                  <m:rPr>
                    <m:lit/>
                    <m:nor/>
                  </m:rPr>
                  <w:rPr>
                    <w:rFonts w:cs="Calibri"/>
                    <w:sz w:val="24"/>
                    <w:szCs w:val="24"/>
                  </w:rPr>
                  <m:t>Wu</m:t>
                </m:r>
              </m:num>
              <m:den>
                <m:r>
                  <m:rPr>
                    <m:lit/>
                    <m:nor/>
                  </m:rPr>
                  <w:rPr>
                    <w:rFonts w:cs="Calibri"/>
                    <w:sz w:val="24"/>
                    <w:szCs w:val="24"/>
                  </w:rPr>
                  <m:t>3600</m:t>
                </m:r>
              </m:den>
            </m:f>
          </m:den>
        </m:f>
      </m:oMath>
      <w:r w:rsidR="007B13F7" w:rsidRPr="00367373">
        <w:rPr>
          <w:rFonts w:ascii="Calibri" w:hAnsi="Calibri" w:cs="Calibri"/>
          <w:sz w:val="24"/>
          <w:szCs w:val="24"/>
        </w:rPr>
        <w:t>[%]</w:t>
      </w:r>
    </w:p>
    <w:p w14:paraId="01F75FA0" w14:textId="77777777" w:rsidR="007B13F7" w:rsidRPr="00BD37D4" w:rsidRDefault="007B13F7" w:rsidP="005E248B">
      <w:pPr>
        <w:pStyle w:val="akapit"/>
        <w:spacing w:line="240" w:lineRule="auto"/>
        <w:ind w:left="426"/>
        <w:rPr>
          <w:rFonts w:ascii="Calibri" w:hAnsi="Calibri" w:cs="Calibri"/>
        </w:rPr>
      </w:pPr>
      <w:proofErr w:type="spellStart"/>
      <w:r w:rsidRPr="00BD37D4">
        <w:rPr>
          <w:rFonts w:ascii="Calibri" w:hAnsi="Calibri" w:cs="Calibri"/>
          <w:b/>
        </w:rPr>
        <w:t>P</w:t>
      </w:r>
      <w:r w:rsidRPr="00BD37D4">
        <w:rPr>
          <w:rFonts w:ascii="Calibri" w:hAnsi="Calibri" w:cs="Calibri"/>
          <w:b/>
          <w:vertAlign w:val="subscript"/>
        </w:rPr>
        <w:t>n</w:t>
      </w:r>
      <w:proofErr w:type="spellEnd"/>
      <w:r w:rsidRPr="00BD37D4">
        <w:rPr>
          <w:rFonts w:ascii="Calibri" w:hAnsi="Calibri" w:cs="Calibri"/>
        </w:rPr>
        <w:tab/>
        <w:t xml:space="preserve">– moc </w:t>
      </w:r>
      <w:r w:rsidR="00F528AC" w:rsidRPr="00BD37D4">
        <w:rPr>
          <w:rFonts w:ascii="Calibri" w:hAnsi="Calibri" w:cs="Calibri"/>
        </w:rPr>
        <w:t xml:space="preserve">brutto </w:t>
      </w:r>
      <w:r w:rsidRPr="00BD37D4">
        <w:rPr>
          <w:rFonts w:ascii="Calibri" w:hAnsi="Calibri" w:cs="Calibri"/>
        </w:rPr>
        <w:t>wyrażoną w [</w:t>
      </w:r>
      <w:r w:rsidR="00007F75" w:rsidRPr="00BD37D4">
        <w:rPr>
          <w:rFonts w:ascii="Calibri" w:hAnsi="Calibri" w:cs="Calibri"/>
        </w:rPr>
        <w:t>k</w:t>
      </w:r>
      <w:r w:rsidRPr="00BD37D4">
        <w:rPr>
          <w:rFonts w:ascii="Calibri" w:hAnsi="Calibri" w:cs="Calibri"/>
        </w:rPr>
        <w:t>We] (poz. 1</w:t>
      </w:r>
      <w:r w:rsidR="0097315D" w:rsidRPr="00BD37D4">
        <w:rPr>
          <w:rFonts w:ascii="Calibri" w:hAnsi="Calibri" w:cs="Calibri"/>
        </w:rPr>
        <w:t xml:space="preserve"> </w:t>
      </w:r>
      <w:r w:rsidRPr="00BD37D4">
        <w:rPr>
          <w:rFonts w:ascii="Calibri" w:hAnsi="Calibri" w:cs="Calibri"/>
        </w:rPr>
        <w:t xml:space="preserve">w </w:t>
      </w:r>
      <w:r w:rsidR="000322DD" w:rsidRPr="00BD37D4">
        <w:rPr>
          <w:rFonts w:ascii="Calibri" w:hAnsi="Calibri" w:cs="Calibri"/>
        </w:rPr>
        <w:t>T</w:t>
      </w:r>
      <w:r w:rsidRPr="00BD37D4">
        <w:rPr>
          <w:rFonts w:ascii="Calibri" w:hAnsi="Calibri" w:cs="Calibri"/>
        </w:rPr>
        <w:t xml:space="preserve">abeli </w:t>
      </w:r>
      <w:r w:rsidR="00E14EA0" w:rsidRPr="00BD37D4">
        <w:rPr>
          <w:rFonts w:ascii="Calibri" w:hAnsi="Calibri" w:cs="Calibri"/>
        </w:rPr>
        <w:t>2</w:t>
      </w:r>
      <w:r w:rsidRPr="00BD37D4">
        <w:rPr>
          <w:rFonts w:ascii="Calibri" w:hAnsi="Calibri" w:cs="Calibri"/>
        </w:rPr>
        <w:t>),</w:t>
      </w:r>
    </w:p>
    <w:p w14:paraId="0A1C3E77" w14:textId="77777777" w:rsidR="007B13F7" w:rsidRPr="00BD37D4" w:rsidRDefault="007B13F7" w:rsidP="005E248B">
      <w:pPr>
        <w:pStyle w:val="akapit"/>
        <w:spacing w:line="240" w:lineRule="auto"/>
        <w:ind w:left="426"/>
        <w:rPr>
          <w:rFonts w:ascii="Calibri" w:hAnsi="Calibri" w:cs="Calibri"/>
        </w:rPr>
      </w:pPr>
      <w:r w:rsidRPr="00BD37D4">
        <w:rPr>
          <w:rFonts w:ascii="Calibri" w:hAnsi="Calibri" w:cs="Calibri"/>
          <w:b/>
        </w:rPr>
        <w:t>B</w:t>
      </w:r>
      <w:r w:rsidRPr="00BD37D4">
        <w:rPr>
          <w:rFonts w:ascii="Calibri" w:hAnsi="Calibri" w:cs="Calibri"/>
        </w:rPr>
        <w:tab/>
        <w:t>– zużycie paliwa gazowego przez Układ Kogeneracyjny w [Nm</w:t>
      </w:r>
      <w:r w:rsidRPr="00BD37D4">
        <w:rPr>
          <w:rFonts w:ascii="Calibri" w:hAnsi="Calibri" w:cs="Calibri"/>
          <w:vertAlign w:val="superscript"/>
        </w:rPr>
        <w:t>3</w:t>
      </w:r>
      <w:r w:rsidRPr="00BD37D4">
        <w:rPr>
          <w:rFonts w:ascii="Calibri" w:hAnsi="Calibri" w:cs="Calibri"/>
        </w:rPr>
        <w:t>/h],</w:t>
      </w:r>
    </w:p>
    <w:p w14:paraId="78951DB1" w14:textId="77777777" w:rsidR="007B13F7" w:rsidRPr="00BD37D4" w:rsidRDefault="007B13F7" w:rsidP="005E248B">
      <w:pPr>
        <w:pStyle w:val="akapit"/>
        <w:spacing w:line="240" w:lineRule="auto"/>
        <w:ind w:left="426"/>
        <w:rPr>
          <w:rFonts w:ascii="Calibri" w:hAnsi="Calibri" w:cs="Calibri"/>
        </w:rPr>
      </w:pPr>
      <w:r w:rsidRPr="00BD37D4">
        <w:rPr>
          <w:rFonts w:ascii="Calibri" w:hAnsi="Calibri" w:cs="Calibri"/>
          <w:b/>
        </w:rPr>
        <w:t>W</w:t>
      </w:r>
      <w:r w:rsidRPr="00BD37D4">
        <w:rPr>
          <w:rFonts w:ascii="Calibri" w:hAnsi="Calibri" w:cs="Calibri"/>
          <w:b/>
          <w:vertAlign w:val="subscript"/>
        </w:rPr>
        <w:t xml:space="preserve">u </w:t>
      </w:r>
      <w:r w:rsidRPr="00BD37D4">
        <w:rPr>
          <w:rFonts w:ascii="Calibri" w:hAnsi="Calibri" w:cs="Calibri"/>
        </w:rPr>
        <w:t xml:space="preserve"> – wartość opałowa gazu ziemnego wyrażona w [MJ/Nm</w:t>
      </w:r>
      <w:r w:rsidRPr="00BD37D4">
        <w:rPr>
          <w:rFonts w:ascii="Calibri" w:hAnsi="Calibri" w:cs="Calibri"/>
          <w:vertAlign w:val="superscript"/>
        </w:rPr>
        <w:t>3</w:t>
      </w:r>
      <w:r w:rsidRPr="00BD37D4">
        <w:rPr>
          <w:rFonts w:ascii="Calibri" w:hAnsi="Calibri" w:cs="Calibri"/>
        </w:rPr>
        <w:t>],</w:t>
      </w:r>
    </w:p>
    <w:p w14:paraId="0BA1048F" w14:textId="77777777" w:rsidR="007B13F7" w:rsidRPr="00BD37D4" w:rsidRDefault="007B13F7" w:rsidP="005E248B">
      <w:pPr>
        <w:pStyle w:val="akapit"/>
        <w:spacing w:line="240" w:lineRule="auto"/>
        <w:ind w:left="426"/>
        <w:rPr>
          <w:rFonts w:ascii="Calibri" w:hAnsi="Calibri" w:cs="Calibri"/>
        </w:rPr>
      </w:pPr>
      <w:r w:rsidRPr="00BD37D4">
        <w:rPr>
          <w:rFonts w:ascii="Calibri" w:hAnsi="Calibri" w:cs="Calibri"/>
        </w:rPr>
        <w:t>Próba przeprowadzona zostanie przy obciążeniu nominalnym – przy pracy z mocą określoną w poz. 1</w:t>
      </w:r>
      <w:r w:rsidR="0097315D" w:rsidRPr="00BD37D4">
        <w:rPr>
          <w:rFonts w:ascii="Calibri" w:hAnsi="Calibri" w:cs="Calibri"/>
        </w:rPr>
        <w:t xml:space="preserve"> </w:t>
      </w:r>
      <w:r w:rsidRPr="00BD37D4">
        <w:rPr>
          <w:rFonts w:ascii="Calibri" w:hAnsi="Calibri" w:cs="Calibri"/>
        </w:rPr>
        <w:t>w</w:t>
      </w:r>
      <w:r w:rsidR="0078757D">
        <w:rPr>
          <w:rFonts w:ascii="Calibri" w:hAnsi="Calibri" w:cs="Calibri"/>
        </w:rPr>
        <w:t> </w:t>
      </w:r>
      <w:r w:rsidR="000322DD" w:rsidRPr="00BD37D4">
        <w:rPr>
          <w:rFonts w:ascii="Calibri" w:hAnsi="Calibri" w:cs="Calibri"/>
        </w:rPr>
        <w:t>T</w:t>
      </w:r>
      <w:r w:rsidRPr="00BD37D4">
        <w:rPr>
          <w:rFonts w:ascii="Calibri" w:hAnsi="Calibri" w:cs="Calibri"/>
        </w:rPr>
        <w:t xml:space="preserve">abeli </w:t>
      </w:r>
      <w:r w:rsidR="00E14EA0" w:rsidRPr="00BD37D4">
        <w:rPr>
          <w:rFonts w:ascii="Calibri" w:hAnsi="Calibri" w:cs="Calibri"/>
        </w:rPr>
        <w:t>2</w:t>
      </w:r>
      <w:r w:rsidRPr="00BD37D4">
        <w:rPr>
          <w:rFonts w:ascii="Calibri" w:hAnsi="Calibri" w:cs="Calibri"/>
        </w:rPr>
        <w:t>.</w:t>
      </w:r>
    </w:p>
    <w:p w14:paraId="3B38907B" w14:textId="77777777" w:rsidR="007B13F7" w:rsidRPr="00BD37D4" w:rsidRDefault="00AF7BEA" w:rsidP="00BD37D4">
      <w:pPr>
        <w:pStyle w:val="Akapitzlist"/>
        <w:numPr>
          <w:ilvl w:val="1"/>
          <w:numId w:val="38"/>
        </w:numPr>
        <w:spacing w:before="120" w:after="120" w:line="240" w:lineRule="auto"/>
        <w:ind w:left="788" w:hanging="431"/>
        <w:contextualSpacing w:val="0"/>
        <w:jc w:val="both"/>
        <w:rPr>
          <w:rFonts w:cs="Calibri"/>
          <w:bCs/>
          <w:sz w:val="20"/>
          <w:szCs w:val="20"/>
        </w:rPr>
      </w:pPr>
      <w:r w:rsidRPr="00BD37D4">
        <w:rPr>
          <w:rFonts w:cs="Calibri"/>
          <w:bCs/>
          <w:sz w:val="20"/>
          <w:szCs w:val="20"/>
        </w:rPr>
        <w:t xml:space="preserve">Moc </w:t>
      </w:r>
      <w:r w:rsidR="000322DD" w:rsidRPr="00BD37D4">
        <w:rPr>
          <w:rFonts w:cs="Calibri"/>
          <w:bCs/>
          <w:sz w:val="20"/>
          <w:szCs w:val="20"/>
        </w:rPr>
        <w:t xml:space="preserve">cieplna </w:t>
      </w:r>
      <w:r w:rsidRPr="00BD37D4">
        <w:rPr>
          <w:rFonts w:cs="Calibri"/>
          <w:bCs/>
          <w:sz w:val="20"/>
          <w:szCs w:val="20"/>
        </w:rPr>
        <w:t>wysokotemperaturowa</w:t>
      </w:r>
    </w:p>
    <w:p w14:paraId="040B90CF" w14:textId="77777777" w:rsidR="007B13F7" w:rsidRPr="00BD37D4" w:rsidRDefault="007B13F7" w:rsidP="005E248B">
      <w:pPr>
        <w:pStyle w:val="akapit"/>
        <w:spacing w:line="240" w:lineRule="auto"/>
        <w:ind w:left="426"/>
        <w:rPr>
          <w:rFonts w:ascii="Calibri" w:hAnsi="Calibri" w:cs="Calibri"/>
        </w:rPr>
      </w:pPr>
      <w:r w:rsidRPr="00BD37D4">
        <w:rPr>
          <w:rFonts w:ascii="Calibri" w:hAnsi="Calibri" w:cs="Calibri"/>
        </w:rPr>
        <w:t xml:space="preserve">Wykonawca gwarantuje osiągnięcie w sposób ciągły przez Układ </w:t>
      </w:r>
      <w:r w:rsidR="004B674F" w:rsidRPr="00BD37D4">
        <w:rPr>
          <w:rFonts w:ascii="Calibri" w:hAnsi="Calibri" w:cs="Calibri"/>
        </w:rPr>
        <w:t xml:space="preserve">Kogeneracyjny </w:t>
      </w:r>
      <w:r w:rsidR="00AF7BEA" w:rsidRPr="00BD37D4">
        <w:rPr>
          <w:rFonts w:ascii="Calibri" w:hAnsi="Calibri" w:cs="Calibri"/>
        </w:rPr>
        <w:t xml:space="preserve">mocy </w:t>
      </w:r>
      <w:r w:rsidR="004B674F" w:rsidRPr="00BD37D4">
        <w:rPr>
          <w:rFonts w:ascii="Calibri" w:hAnsi="Calibri" w:cs="Calibri"/>
        </w:rPr>
        <w:t xml:space="preserve">cieplnej </w:t>
      </w:r>
      <w:r w:rsidR="00AF7BEA" w:rsidRPr="00BD37D4">
        <w:rPr>
          <w:rFonts w:ascii="Calibri" w:hAnsi="Calibri" w:cs="Calibri"/>
        </w:rPr>
        <w:t xml:space="preserve">wysokotemperaturowej </w:t>
      </w:r>
      <w:r w:rsidRPr="00BD37D4">
        <w:rPr>
          <w:rFonts w:ascii="Calibri" w:hAnsi="Calibri" w:cs="Calibri"/>
        </w:rPr>
        <w:t>określonej w</w:t>
      </w:r>
      <w:r w:rsidR="00AF7BEA" w:rsidRPr="00BD37D4">
        <w:rPr>
          <w:rFonts w:ascii="Calibri" w:hAnsi="Calibri" w:cs="Calibri"/>
        </w:rPr>
        <w:t> </w:t>
      </w:r>
      <w:r w:rsidR="004B674F" w:rsidRPr="00BD37D4">
        <w:rPr>
          <w:rFonts w:ascii="Calibri" w:hAnsi="Calibri" w:cs="Calibri"/>
        </w:rPr>
        <w:t>T</w:t>
      </w:r>
      <w:r w:rsidRPr="00BD37D4">
        <w:rPr>
          <w:rFonts w:ascii="Calibri" w:hAnsi="Calibri" w:cs="Calibri"/>
        </w:rPr>
        <w:t xml:space="preserve">abeli </w:t>
      </w:r>
      <w:r w:rsidR="00E14EA0" w:rsidRPr="00BD37D4">
        <w:rPr>
          <w:rFonts w:ascii="Calibri" w:hAnsi="Calibri" w:cs="Calibri"/>
        </w:rPr>
        <w:t>2</w:t>
      </w:r>
      <w:r w:rsidRPr="00BD37D4">
        <w:rPr>
          <w:rFonts w:ascii="Calibri" w:hAnsi="Calibri" w:cs="Calibri"/>
        </w:rPr>
        <w:t xml:space="preserve"> poz. </w:t>
      </w:r>
      <w:r w:rsidRPr="00BD37D4">
        <w:rPr>
          <w:rFonts w:ascii="Calibri" w:hAnsi="Calibri" w:cs="Calibri"/>
        </w:rPr>
        <w:fldChar w:fldCharType="begin"/>
      </w:r>
      <w:r w:rsidRPr="00BD37D4">
        <w:rPr>
          <w:rFonts w:ascii="Calibri" w:hAnsi="Calibri" w:cs="Calibri"/>
        </w:rPr>
        <w:instrText xml:space="preserve"> REF _Ref380410195 \r \h  \* MERGEFORMAT </w:instrText>
      </w:r>
      <w:r w:rsidRPr="00BD37D4">
        <w:rPr>
          <w:rFonts w:ascii="Calibri" w:hAnsi="Calibri" w:cs="Calibri"/>
        </w:rPr>
      </w:r>
      <w:r w:rsidRPr="00BD37D4">
        <w:rPr>
          <w:rFonts w:ascii="Calibri" w:hAnsi="Calibri" w:cs="Calibri"/>
        </w:rPr>
        <w:fldChar w:fldCharType="separate"/>
      </w:r>
      <w:r w:rsidRPr="00BD37D4">
        <w:rPr>
          <w:rFonts w:ascii="Calibri" w:hAnsi="Calibri" w:cs="Calibri"/>
        </w:rPr>
        <w:t>3</w:t>
      </w:r>
      <w:r w:rsidRPr="00BD37D4">
        <w:rPr>
          <w:rFonts w:ascii="Calibri" w:hAnsi="Calibri" w:cs="Calibri"/>
        </w:rPr>
        <w:fldChar w:fldCharType="end"/>
      </w:r>
      <w:r w:rsidR="00AF7BEA" w:rsidRPr="00BD37D4">
        <w:rPr>
          <w:rFonts w:ascii="Calibri" w:hAnsi="Calibri" w:cs="Calibri"/>
        </w:rPr>
        <w:t>.</w:t>
      </w:r>
    </w:p>
    <w:p w14:paraId="4ABF0BAC" w14:textId="77777777" w:rsidR="007B13F7" w:rsidRPr="00BD37D4" w:rsidRDefault="007B13F7" w:rsidP="00BD37D4">
      <w:pPr>
        <w:pStyle w:val="Akapitzlist"/>
        <w:numPr>
          <w:ilvl w:val="1"/>
          <w:numId w:val="38"/>
        </w:numPr>
        <w:spacing w:before="120" w:after="120" w:line="240" w:lineRule="auto"/>
        <w:ind w:left="788" w:hanging="431"/>
        <w:contextualSpacing w:val="0"/>
        <w:jc w:val="both"/>
        <w:rPr>
          <w:rFonts w:cs="Calibri"/>
          <w:bCs/>
          <w:sz w:val="20"/>
          <w:szCs w:val="20"/>
        </w:rPr>
      </w:pPr>
      <w:bookmarkStart w:id="7" w:name="_Ref381824642"/>
      <w:bookmarkStart w:id="8" w:name="_Ref248641987"/>
      <w:bookmarkStart w:id="9" w:name="_Toc267048815"/>
      <w:r w:rsidRPr="00BD37D4">
        <w:rPr>
          <w:rFonts w:cs="Calibri"/>
          <w:bCs/>
          <w:sz w:val="20"/>
          <w:szCs w:val="20"/>
        </w:rPr>
        <w:t>Sprawność ogólna</w:t>
      </w:r>
      <w:bookmarkEnd w:id="7"/>
    </w:p>
    <w:p w14:paraId="1E2FA159" w14:textId="77777777" w:rsidR="00420A08" w:rsidRPr="00BD37D4" w:rsidRDefault="007B13F7" w:rsidP="00420A08">
      <w:pPr>
        <w:pStyle w:val="akapit"/>
        <w:spacing w:line="240" w:lineRule="auto"/>
        <w:ind w:left="426"/>
        <w:rPr>
          <w:rFonts w:ascii="Calibri" w:hAnsi="Calibri" w:cs="Calibri"/>
        </w:rPr>
      </w:pPr>
      <w:r w:rsidRPr="00BD37D4">
        <w:rPr>
          <w:rFonts w:ascii="Calibri" w:hAnsi="Calibri" w:cs="Calibri"/>
        </w:rPr>
        <w:t>Wykonawca gwarantuje osiągnięcie sprawności ogólnej Układu Kogeneracyjnego produkcji energii elektrycznej i ciepła, definiowaną zgodnie z poniższym wzorem:</w:t>
      </w:r>
    </w:p>
    <w:p w14:paraId="244DA156" w14:textId="3249FC1D" w:rsidR="007B13F7" w:rsidRPr="006C3970" w:rsidRDefault="001B34F5" w:rsidP="00420A08">
      <w:pPr>
        <w:pStyle w:val="akapit"/>
        <w:spacing w:before="240" w:after="240" w:line="240" w:lineRule="auto"/>
        <w:jc w:val="center"/>
        <w:rPr>
          <w:rFonts w:ascii="Calibri" w:hAnsi="Calibri" w:cs="Calibri"/>
        </w:rPr>
      </w:pPr>
      <m:oMath>
        <m:sSub>
          <m:sSubPr>
            <m:ctrlPr>
              <w:rPr>
                <w:rFonts w:ascii="Cambria Math" w:hAnsi="Cambria Math" w:cs="Calibri"/>
                <w:sz w:val="24"/>
                <w:szCs w:val="24"/>
              </w:rPr>
            </m:ctrlPr>
          </m:sSubPr>
          <m:e>
            <m:r>
              <w:rPr>
                <w:rFonts w:ascii="Cambria Math" w:hAnsi="Cambria Math" w:cs="Calibri"/>
                <w:sz w:val="24"/>
                <w:szCs w:val="24"/>
              </w:rPr>
              <m:t>η</m:t>
            </m:r>
          </m:e>
          <m:sub>
            <m:r>
              <m:rPr>
                <m:lit/>
                <m:nor/>
              </m:rPr>
              <w:rPr>
                <w:rFonts w:ascii="Calibri" w:hAnsi="Calibri" w:cs="Calibri"/>
                <w:sz w:val="24"/>
                <w:szCs w:val="24"/>
              </w:rPr>
              <m:t xml:space="preserve">o   </m:t>
            </m:r>
          </m:sub>
        </m:sSub>
        <m:r>
          <w:rPr>
            <w:rFonts w:ascii="Cambria Math" w:hAnsi="Cambria Math" w:cs="Calibri"/>
            <w:sz w:val="24"/>
            <w:szCs w:val="24"/>
          </w:rPr>
          <m:t>=</m:t>
        </m:r>
        <m:f>
          <m:fPr>
            <m:ctrlPr>
              <w:rPr>
                <w:rFonts w:ascii="Cambria Math" w:hAnsi="Cambria Math" w:cs="Calibri"/>
                <w:sz w:val="24"/>
                <w:szCs w:val="24"/>
              </w:rPr>
            </m:ctrlPr>
          </m:fPr>
          <m:num>
            <m:sSub>
              <m:sSubPr>
                <m:ctrlPr>
                  <w:rPr>
                    <w:rFonts w:ascii="Cambria Math" w:hAnsi="Cambria Math" w:cs="Calibri"/>
                    <w:sz w:val="24"/>
                    <w:szCs w:val="24"/>
                  </w:rPr>
                </m:ctrlPr>
              </m:sSubPr>
              <m:e>
                <m:r>
                  <w:rPr>
                    <w:rFonts w:ascii="Cambria Math" w:hAnsi="Cambria Math" w:cs="Calibri"/>
                    <w:sz w:val="24"/>
                    <w:szCs w:val="24"/>
                  </w:rPr>
                  <m:t>P</m:t>
                </m:r>
              </m:e>
              <m:sub>
                <m:r>
                  <m:rPr>
                    <m:nor/>
                  </m:rPr>
                  <w:rPr>
                    <w:rFonts w:ascii="Calibri" w:hAnsi="Calibri" w:cs="Calibri"/>
                    <w:sz w:val="24"/>
                    <w:szCs w:val="24"/>
                  </w:rPr>
                  <m:t>n</m:t>
                </m:r>
                <m:r>
                  <m:rPr>
                    <m:lit/>
                    <m:nor/>
                  </m:rPr>
                  <w:rPr>
                    <w:rFonts w:ascii="Calibri" w:hAnsi="Calibri" w:cs="Calibri"/>
                    <w:sz w:val="24"/>
                    <w:szCs w:val="24"/>
                  </w:rPr>
                  <m:t xml:space="preserve"> </m:t>
                </m:r>
              </m:sub>
            </m:sSub>
            <m:r>
              <w:rPr>
                <w:rFonts w:ascii="Cambria Math" w:hAnsi="Cambria Math" w:cs="Calibri"/>
                <w:sz w:val="24"/>
                <w:szCs w:val="24"/>
              </w:rPr>
              <m:t>+</m:t>
            </m:r>
            <m:sSub>
              <m:sSubPr>
                <m:ctrlPr>
                  <w:rPr>
                    <w:rFonts w:ascii="Cambria Math" w:hAnsi="Cambria Math" w:cs="Calibri"/>
                    <w:sz w:val="24"/>
                    <w:szCs w:val="24"/>
                  </w:rPr>
                </m:ctrlPr>
              </m:sSubPr>
              <m:e>
                <m:r>
                  <w:rPr>
                    <w:rFonts w:ascii="Cambria Math" w:hAnsi="Cambria Math" w:cs="Calibri"/>
                    <w:sz w:val="24"/>
                    <w:szCs w:val="24"/>
                  </w:rPr>
                  <m:t>P</m:t>
                </m:r>
              </m:e>
              <m:sub>
                <m:r>
                  <m:rPr>
                    <m:lit/>
                    <m:nor/>
                  </m:rPr>
                  <w:rPr>
                    <w:rFonts w:ascii="Calibri" w:hAnsi="Calibri" w:cs="Calibri"/>
                    <w:sz w:val="24"/>
                    <w:szCs w:val="24"/>
                  </w:rPr>
                  <m:t xml:space="preserve">c </m:t>
                </m:r>
              </m:sub>
            </m:sSub>
          </m:num>
          <m:den>
            <m:r>
              <w:rPr>
                <w:rFonts w:ascii="Cambria Math" w:hAnsi="Cambria Math" w:cs="Calibri"/>
                <w:sz w:val="24"/>
                <w:szCs w:val="24"/>
              </w:rPr>
              <m:t>B×</m:t>
            </m:r>
            <m:r>
              <m:rPr>
                <m:lit/>
                <m:nor/>
              </m:rPr>
              <w:rPr>
                <w:rFonts w:ascii="Calibri" w:hAnsi="Calibri" w:cs="Calibri"/>
                <w:sz w:val="24"/>
                <w:szCs w:val="24"/>
              </w:rPr>
              <m:t>Wu/3600</m:t>
            </m:r>
          </m:den>
        </m:f>
        <m:r>
          <w:rPr>
            <w:rFonts w:ascii="Cambria Math" w:hAnsi="Cambria Math" w:cs="Calibri"/>
            <w:sz w:val="24"/>
            <w:szCs w:val="24"/>
          </w:rPr>
          <m:t xml:space="preserve"> </m:t>
        </m:r>
      </m:oMath>
      <w:r w:rsidR="007B13F7" w:rsidRPr="006C3970">
        <w:rPr>
          <w:rFonts w:ascii="Calibri" w:hAnsi="Calibri" w:cs="Calibri"/>
        </w:rPr>
        <w:t>[%]</w:t>
      </w:r>
    </w:p>
    <w:p w14:paraId="51331717" w14:textId="77777777" w:rsidR="007B13F7" w:rsidRPr="00BD37D4" w:rsidRDefault="007B13F7" w:rsidP="005E248B">
      <w:pPr>
        <w:pStyle w:val="akapit"/>
        <w:spacing w:line="240" w:lineRule="auto"/>
        <w:ind w:left="426"/>
        <w:rPr>
          <w:rFonts w:ascii="Calibri" w:hAnsi="Calibri" w:cs="Calibri"/>
        </w:rPr>
      </w:pPr>
      <w:proofErr w:type="spellStart"/>
      <w:r w:rsidRPr="00BD37D4">
        <w:rPr>
          <w:rFonts w:ascii="Calibri" w:hAnsi="Calibri" w:cs="Calibri"/>
          <w:b/>
        </w:rPr>
        <w:t>P</w:t>
      </w:r>
      <w:r w:rsidRPr="00BD37D4">
        <w:rPr>
          <w:rFonts w:ascii="Calibri" w:hAnsi="Calibri" w:cs="Calibri"/>
          <w:b/>
          <w:vertAlign w:val="subscript"/>
        </w:rPr>
        <w:t>n</w:t>
      </w:r>
      <w:proofErr w:type="spellEnd"/>
      <w:r w:rsidRPr="00BD37D4">
        <w:rPr>
          <w:rFonts w:ascii="Calibri" w:hAnsi="Calibri" w:cs="Calibri"/>
        </w:rPr>
        <w:tab/>
        <w:t xml:space="preserve">– moc elektryczna </w:t>
      </w:r>
      <w:r w:rsidR="00F528AC" w:rsidRPr="00BD37D4">
        <w:rPr>
          <w:rFonts w:ascii="Calibri" w:hAnsi="Calibri" w:cs="Calibri"/>
        </w:rPr>
        <w:t xml:space="preserve">brutto </w:t>
      </w:r>
      <w:r w:rsidRPr="00BD37D4">
        <w:rPr>
          <w:rFonts w:ascii="Calibri" w:hAnsi="Calibri" w:cs="Calibri"/>
        </w:rPr>
        <w:t>wyrażon</w:t>
      </w:r>
      <w:r w:rsidR="00007F75" w:rsidRPr="00BD37D4">
        <w:rPr>
          <w:rFonts w:ascii="Calibri" w:hAnsi="Calibri" w:cs="Calibri"/>
        </w:rPr>
        <w:t>a</w:t>
      </w:r>
      <w:r w:rsidRPr="00BD37D4">
        <w:rPr>
          <w:rFonts w:ascii="Calibri" w:hAnsi="Calibri" w:cs="Calibri"/>
        </w:rPr>
        <w:t xml:space="preserve"> w [</w:t>
      </w:r>
      <w:r w:rsidR="00007F75" w:rsidRPr="00BD37D4">
        <w:rPr>
          <w:rFonts w:ascii="Calibri" w:hAnsi="Calibri" w:cs="Calibri"/>
        </w:rPr>
        <w:t>k</w:t>
      </w:r>
      <w:r w:rsidRPr="00BD37D4">
        <w:rPr>
          <w:rFonts w:ascii="Calibri" w:hAnsi="Calibri" w:cs="Calibri"/>
        </w:rPr>
        <w:t xml:space="preserve">We] (poz. 1 w </w:t>
      </w:r>
      <w:r w:rsidR="004B674F" w:rsidRPr="00BD37D4">
        <w:rPr>
          <w:rFonts w:ascii="Calibri" w:hAnsi="Calibri" w:cs="Calibri"/>
        </w:rPr>
        <w:t xml:space="preserve">Tabeli </w:t>
      </w:r>
      <w:r w:rsidR="00E14EA0" w:rsidRPr="00BD37D4">
        <w:rPr>
          <w:rFonts w:ascii="Calibri" w:hAnsi="Calibri" w:cs="Calibri"/>
        </w:rPr>
        <w:t>2</w:t>
      </w:r>
      <w:r w:rsidRPr="00BD37D4">
        <w:rPr>
          <w:rFonts w:ascii="Calibri" w:hAnsi="Calibri" w:cs="Calibri"/>
        </w:rPr>
        <w:t>),</w:t>
      </w:r>
    </w:p>
    <w:p w14:paraId="3009A5B2" w14:textId="77777777" w:rsidR="007B13F7" w:rsidRPr="00BD37D4" w:rsidRDefault="007B13F7" w:rsidP="005E248B">
      <w:pPr>
        <w:pStyle w:val="akapit"/>
        <w:spacing w:line="240" w:lineRule="auto"/>
        <w:ind w:left="426"/>
        <w:rPr>
          <w:rFonts w:ascii="Calibri" w:hAnsi="Calibri" w:cs="Calibri"/>
        </w:rPr>
      </w:pPr>
      <w:proofErr w:type="spellStart"/>
      <w:r w:rsidRPr="00BD37D4">
        <w:rPr>
          <w:rFonts w:ascii="Calibri" w:hAnsi="Calibri" w:cs="Calibri"/>
          <w:b/>
        </w:rPr>
        <w:t>P</w:t>
      </w:r>
      <w:r w:rsidRPr="00BD37D4">
        <w:rPr>
          <w:rFonts w:ascii="Calibri" w:hAnsi="Calibri" w:cs="Calibri"/>
          <w:b/>
          <w:vertAlign w:val="subscript"/>
        </w:rPr>
        <w:t>c</w:t>
      </w:r>
      <w:proofErr w:type="spellEnd"/>
      <w:r w:rsidRPr="00BD37D4">
        <w:rPr>
          <w:rFonts w:ascii="Calibri" w:hAnsi="Calibri" w:cs="Calibri"/>
        </w:rPr>
        <w:tab/>
        <w:t xml:space="preserve">– moc </w:t>
      </w:r>
      <w:r w:rsidR="004B674F" w:rsidRPr="00BD37D4">
        <w:rPr>
          <w:rFonts w:ascii="Calibri" w:hAnsi="Calibri" w:cs="Calibri"/>
        </w:rPr>
        <w:t xml:space="preserve">cieplna </w:t>
      </w:r>
      <w:r w:rsidR="00007F75" w:rsidRPr="00BD37D4">
        <w:rPr>
          <w:rFonts w:ascii="Calibri" w:hAnsi="Calibri" w:cs="Calibri"/>
        </w:rPr>
        <w:t xml:space="preserve">wysokotemperaturowa </w:t>
      </w:r>
      <w:r w:rsidRPr="00BD37D4">
        <w:rPr>
          <w:rFonts w:ascii="Calibri" w:hAnsi="Calibri" w:cs="Calibri"/>
        </w:rPr>
        <w:t>wyrażona w [</w:t>
      </w:r>
      <w:r w:rsidR="00007F75" w:rsidRPr="00BD37D4">
        <w:rPr>
          <w:rFonts w:ascii="Calibri" w:hAnsi="Calibri" w:cs="Calibri"/>
        </w:rPr>
        <w:t>k</w:t>
      </w:r>
      <w:r w:rsidRPr="00BD37D4">
        <w:rPr>
          <w:rFonts w:ascii="Calibri" w:hAnsi="Calibri" w:cs="Calibri"/>
        </w:rPr>
        <w:t xml:space="preserve">Wt] (poz. 3 w </w:t>
      </w:r>
      <w:r w:rsidR="004B674F" w:rsidRPr="00BD37D4">
        <w:rPr>
          <w:rFonts w:ascii="Calibri" w:hAnsi="Calibri" w:cs="Calibri"/>
        </w:rPr>
        <w:t>T</w:t>
      </w:r>
      <w:r w:rsidRPr="00BD37D4">
        <w:rPr>
          <w:rFonts w:ascii="Calibri" w:hAnsi="Calibri" w:cs="Calibri"/>
        </w:rPr>
        <w:t xml:space="preserve">abeli </w:t>
      </w:r>
      <w:r w:rsidR="00E14EA0" w:rsidRPr="00BD37D4">
        <w:rPr>
          <w:rFonts w:ascii="Calibri" w:hAnsi="Calibri" w:cs="Calibri"/>
        </w:rPr>
        <w:t>2</w:t>
      </w:r>
      <w:r w:rsidRPr="00BD37D4">
        <w:rPr>
          <w:rFonts w:ascii="Calibri" w:hAnsi="Calibri" w:cs="Calibri"/>
        </w:rPr>
        <w:t>),</w:t>
      </w:r>
    </w:p>
    <w:p w14:paraId="7D267D6B" w14:textId="77777777" w:rsidR="007B13F7" w:rsidRPr="00BD37D4" w:rsidRDefault="007B13F7" w:rsidP="005E248B">
      <w:pPr>
        <w:pStyle w:val="akapit"/>
        <w:spacing w:line="240" w:lineRule="auto"/>
        <w:ind w:left="426"/>
        <w:rPr>
          <w:rFonts w:ascii="Calibri" w:hAnsi="Calibri" w:cs="Calibri"/>
        </w:rPr>
      </w:pPr>
      <w:r w:rsidRPr="00BD37D4">
        <w:rPr>
          <w:rFonts w:ascii="Calibri" w:hAnsi="Calibri" w:cs="Calibri"/>
          <w:b/>
        </w:rPr>
        <w:t>B</w:t>
      </w:r>
      <w:r w:rsidRPr="00BD37D4">
        <w:rPr>
          <w:rFonts w:ascii="Calibri" w:hAnsi="Calibri" w:cs="Calibri"/>
          <w:b/>
          <w:vertAlign w:val="subscript"/>
        </w:rPr>
        <w:t xml:space="preserve"> </w:t>
      </w:r>
      <w:r w:rsidRPr="00BD37D4">
        <w:rPr>
          <w:rFonts w:ascii="Calibri" w:hAnsi="Calibri" w:cs="Calibri"/>
        </w:rPr>
        <w:tab/>
        <w:t>– zużycie paliwa gazowego przez Układ Kogeneracyjny w [Nm</w:t>
      </w:r>
      <w:r w:rsidRPr="00BD37D4">
        <w:rPr>
          <w:rFonts w:ascii="Calibri" w:hAnsi="Calibri" w:cs="Calibri"/>
          <w:vertAlign w:val="superscript"/>
        </w:rPr>
        <w:t>3</w:t>
      </w:r>
      <w:r w:rsidRPr="00BD37D4">
        <w:rPr>
          <w:rFonts w:ascii="Calibri" w:hAnsi="Calibri" w:cs="Calibri"/>
        </w:rPr>
        <w:t>/h],</w:t>
      </w:r>
    </w:p>
    <w:p w14:paraId="48A67751" w14:textId="77777777" w:rsidR="007B13F7" w:rsidRPr="00BD37D4" w:rsidRDefault="007B13F7" w:rsidP="005E248B">
      <w:pPr>
        <w:pStyle w:val="akapit"/>
        <w:spacing w:line="240" w:lineRule="auto"/>
        <w:ind w:left="426"/>
        <w:rPr>
          <w:rFonts w:ascii="Calibri" w:hAnsi="Calibri" w:cs="Calibri"/>
        </w:rPr>
      </w:pPr>
      <w:r w:rsidRPr="00BD37D4">
        <w:rPr>
          <w:rFonts w:ascii="Calibri" w:hAnsi="Calibri" w:cs="Calibri"/>
          <w:b/>
        </w:rPr>
        <w:t>W</w:t>
      </w:r>
      <w:r w:rsidRPr="00BD37D4">
        <w:rPr>
          <w:rFonts w:ascii="Calibri" w:hAnsi="Calibri" w:cs="Calibri"/>
          <w:b/>
          <w:vertAlign w:val="subscript"/>
        </w:rPr>
        <w:t xml:space="preserve">u </w:t>
      </w:r>
      <w:r w:rsidRPr="00BD37D4">
        <w:rPr>
          <w:rFonts w:ascii="Calibri" w:hAnsi="Calibri" w:cs="Calibri"/>
        </w:rPr>
        <w:t xml:space="preserve"> – wartość opałowa gazu ziemnego wyrażona w [MJ/Nm</w:t>
      </w:r>
      <w:r w:rsidRPr="00BD37D4">
        <w:rPr>
          <w:rFonts w:ascii="Calibri" w:hAnsi="Calibri" w:cs="Calibri"/>
          <w:vertAlign w:val="superscript"/>
        </w:rPr>
        <w:t>3</w:t>
      </w:r>
      <w:r w:rsidRPr="00BD37D4">
        <w:rPr>
          <w:rFonts w:ascii="Calibri" w:hAnsi="Calibri" w:cs="Calibri"/>
        </w:rPr>
        <w:t>],</w:t>
      </w:r>
    </w:p>
    <w:p w14:paraId="353C4B99" w14:textId="77777777" w:rsidR="007B13F7" w:rsidRPr="00BD37D4" w:rsidRDefault="007B13F7" w:rsidP="005E248B">
      <w:pPr>
        <w:pStyle w:val="akapit"/>
        <w:spacing w:line="240" w:lineRule="auto"/>
        <w:ind w:left="426"/>
        <w:rPr>
          <w:rFonts w:ascii="Calibri" w:hAnsi="Calibri" w:cs="Calibri"/>
        </w:rPr>
      </w:pPr>
      <w:r w:rsidRPr="00BD37D4">
        <w:rPr>
          <w:rFonts w:ascii="Calibri" w:hAnsi="Calibri" w:cs="Calibri"/>
        </w:rPr>
        <w:t xml:space="preserve">Próba przeprowadzona zostanie przy obciążeniu nominalnym – przy pracy z mocą </w:t>
      </w:r>
      <w:r w:rsidR="00925FC3" w:rsidRPr="00BD37D4">
        <w:rPr>
          <w:rFonts w:ascii="Calibri" w:hAnsi="Calibri" w:cs="Calibri"/>
        </w:rPr>
        <w:t xml:space="preserve">określoną </w:t>
      </w:r>
      <w:r w:rsidRPr="00BD37D4">
        <w:rPr>
          <w:rFonts w:ascii="Calibri" w:hAnsi="Calibri" w:cs="Calibri"/>
        </w:rPr>
        <w:t>w poz. 1 i 3 w</w:t>
      </w:r>
      <w:r w:rsidR="0045014E">
        <w:rPr>
          <w:rFonts w:ascii="Calibri" w:hAnsi="Calibri" w:cs="Calibri"/>
        </w:rPr>
        <w:t> </w:t>
      </w:r>
      <w:r w:rsidR="004B674F" w:rsidRPr="00BD37D4">
        <w:rPr>
          <w:rFonts w:ascii="Calibri" w:hAnsi="Calibri" w:cs="Calibri"/>
        </w:rPr>
        <w:t>T</w:t>
      </w:r>
      <w:r w:rsidRPr="00BD37D4">
        <w:rPr>
          <w:rFonts w:ascii="Calibri" w:hAnsi="Calibri" w:cs="Calibri"/>
        </w:rPr>
        <w:t xml:space="preserve">abeli </w:t>
      </w:r>
      <w:r w:rsidR="00E14EA0" w:rsidRPr="00BD37D4">
        <w:rPr>
          <w:rFonts w:ascii="Calibri" w:hAnsi="Calibri" w:cs="Calibri"/>
        </w:rPr>
        <w:t>2</w:t>
      </w:r>
      <w:r w:rsidRPr="00BD37D4">
        <w:rPr>
          <w:rFonts w:ascii="Calibri" w:hAnsi="Calibri" w:cs="Calibri"/>
        </w:rPr>
        <w:t>.</w:t>
      </w:r>
    </w:p>
    <w:p w14:paraId="652CF902" w14:textId="77777777" w:rsidR="007B13F7" w:rsidRPr="00BD37D4" w:rsidRDefault="007B13F7" w:rsidP="00BD37D4">
      <w:pPr>
        <w:pStyle w:val="Akapitzlist"/>
        <w:numPr>
          <w:ilvl w:val="1"/>
          <w:numId w:val="38"/>
        </w:numPr>
        <w:spacing w:before="120" w:after="120" w:line="240" w:lineRule="auto"/>
        <w:ind w:left="788" w:hanging="431"/>
        <w:contextualSpacing w:val="0"/>
        <w:jc w:val="both"/>
        <w:rPr>
          <w:rFonts w:cs="Calibri"/>
          <w:bCs/>
          <w:sz w:val="20"/>
          <w:szCs w:val="20"/>
        </w:rPr>
      </w:pPr>
      <w:r w:rsidRPr="00BD37D4">
        <w:rPr>
          <w:rFonts w:cs="Calibri"/>
          <w:bCs/>
          <w:sz w:val="20"/>
          <w:szCs w:val="20"/>
        </w:rPr>
        <w:t>Dyspozycyjność</w:t>
      </w:r>
      <w:bookmarkEnd w:id="8"/>
      <w:bookmarkEnd w:id="9"/>
    </w:p>
    <w:p w14:paraId="0959A60F" w14:textId="77777777" w:rsidR="007B13F7" w:rsidRPr="00BD37D4" w:rsidRDefault="007B13F7" w:rsidP="005E248B">
      <w:pPr>
        <w:pStyle w:val="akapit"/>
        <w:spacing w:line="240" w:lineRule="auto"/>
        <w:ind w:left="426"/>
        <w:rPr>
          <w:rFonts w:ascii="Calibri" w:hAnsi="Calibri" w:cs="Calibri"/>
        </w:rPr>
      </w:pPr>
      <w:r w:rsidRPr="00BD37D4">
        <w:rPr>
          <w:rFonts w:ascii="Calibri" w:hAnsi="Calibri" w:cs="Calibri"/>
        </w:rPr>
        <w:t xml:space="preserve">Wykonawca gwarantuje dotrzymanie gwarantowanej dyspozycyjności określonej w poz. </w:t>
      </w:r>
      <w:r w:rsidRPr="00BD37D4">
        <w:rPr>
          <w:rFonts w:ascii="Calibri" w:hAnsi="Calibri" w:cs="Calibri"/>
        </w:rPr>
        <w:fldChar w:fldCharType="begin"/>
      </w:r>
      <w:r w:rsidRPr="00BD37D4">
        <w:rPr>
          <w:rFonts w:ascii="Calibri" w:hAnsi="Calibri" w:cs="Calibri"/>
        </w:rPr>
        <w:instrText xml:space="preserve"> REF _Ref380411073 \r \h  \* MERGEFORMAT </w:instrText>
      </w:r>
      <w:r w:rsidRPr="00BD37D4">
        <w:rPr>
          <w:rFonts w:ascii="Calibri" w:hAnsi="Calibri" w:cs="Calibri"/>
        </w:rPr>
      </w:r>
      <w:r w:rsidRPr="00BD37D4">
        <w:rPr>
          <w:rFonts w:ascii="Calibri" w:hAnsi="Calibri" w:cs="Calibri"/>
        </w:rPr>
        <w:fldChar w:fldCharType="separate"/>
      </w:r>
      <w:r w:rsidRPr="00BD37D4">
        <w:rPr>
          <w:rFonts w:ascii="Calibri" w:hAnsi="Calibri" w:cs="Calibri"/>
        </w:rPr>
        <w:t>5</w:t>
      </w:r>
      <w:r w:rsidRPr="00BD37D4">
        <w:rPr>
          <w:rFonts w:ascii="Calibri" w:hAnsi="Calibri" w:cs="Calibri"/>
        </w:rPr>
        <w:fldChar w:fldCharType="end"/>
      </w:r>
      <w:r w:rsidRPr="00BD37D4">
        <w:rPr>
          <w:rFonts w:ascii="Calibri" w:hAnsi="Calibri" w:cs="Calibri"/>
        </w:rPr>
        <w:t xml:space="preserve"> w </w:t>
      </w:r>
      <w:r w:rsidR="004B674F" w:rsidRPr="00BD37D4">
        <w:rPr>
          <w:rFonts w:ascii="Calibri" w:hAnsi="Calibri" w:cs="Calibri"/>
        </w:rPr>
        <w:t>T</w:t>
      </w:r>
      <w:r w:rsidRPr="00BD37D4">
        <w:rPr>
          <w:rFonts w:ascii="Calibri" w:hAnsi="Calibri" w:cs="Calibri"/>
        </w:rPr>
        <w:t xml:space="preserve">abeli </w:t>
      </w:r>
      <w:r w:rsidR="00E14EA0" w:rsidRPr="00BD37D4">
        <w:rPr>
          <w:rFonts w:ascii="Calibri" w:hAnsi="Calibri" w:cs="Calibri"/>
        </w:rPr>
        <w:t xml:space="preserve">2 </w:t>
      </w:r>
      <w:r w:rsidR="004B674F" w:rsidRPr="00BD37D4">
        <w:rPr>
          <w:rFonts w:ascii="Calibri" w:hAnsi="Calibri" w:cs="Calibri"/>
        </w:rPr>
        <w:t xml:space="preserve">liczonej </w:t>
      </w:r>
      <w:r w:rsidRPr="00BD37D4">
        <w:rPr>
          <w:rFonts w:ascii="Calibri" w:hAnsi="Calibri" w:cs="Calibri"/>
        </w:rPr>
        <w:t>osobno dla każdego roku Okresu Gwarancji</w:t>
      </w:r>
      <w:r w:rsidR="004B674F" w:rsidRPr="00BD37D4">
        <w:rPr>
          <w:rFonts w:ascii="Calibri" w:hAnsi="Calibri" w:cs="Calibri"/>
        </w:rPr>
        <w:t>.</w:t>
      </w:r>
    </w:p>
    <w:p w14:paraId="4F44493E" w14:textId="77777777" w:rsidR="007B13F7" w:rsidRPr="00BD37D4" w:rsidRDefault="007B13F7" w:rsidP="0045014E">
      <w:pPr>
        <w:pStyle w:val="akapit"/>
        <w:spacing w:after="240" w:line="240" w:lineRule="auto"/>
        <w:ind w:left="425"/>
        <w:rPr>
          <w:rFonts w:ascii="Calibri" w:hAnsi="Calibri" w:cs="Calibri"/>
        </w:rPr>
      </w:pPr>
      <w:r w:rsidRPr="00BD37D4">
        <w:rPr>
          <w:rFonts w:ascii="Calibri" w:hAnsi="Calibri" w:cs="Calibri"/>
        </w:rPr>
        <w:t>Dyspozycyjność jest zdefiniowana zgodnie z poniższym wzorem.</w:t>
      </w:r>
    </w:p>
    <w:p w14:paraId="09BAA76B" w14:textId="5A360EFB" w:rsidR="007B13F7" w:rsidRPr="000D3539" w:rsidRDefault="001B34F5" w:rsidP="005E248B">
      <w:pPr>
        <w:pStyle w:val="akapit"/>
        <w:spacing w:line="240" w:lineRule="auto"/>
        <w:ind w:left="426"/>
        <w:rPr>
          <w:rFonts w:ascii="Calibri" w:hAnsi="Calibri" w:cs="Calibri"/>
        </w:rPr>
      </w:pPr>
      <m:oMathPara>
        <m:oMath>
          <m:sSub>
            <m:sSubPr>
              <m:ctrlPr>
                <w:rPr>
                  <w:rFonts w:ascii="Cambria Math" w:hAnsi="Cambria Math" w:cs="Calibri"/>
                  <w:i/>
                </w:rPr>
              </m:ctrlPr>
            </m:sSubPr>
            <m:e>
              <m:r>
                <w:rPr>
                  <w:rFonts w:ascii="Cambria Math" w:hAnsi="Cambria Math" w:cs="Calibri"/>
                </w:rPr>
                <m:t>D</m:t>
              </m:r>
            </m:e>
            <m:sub>
              <m:r>
                <w:rPr>
                  <w:rFonts w:ascii="Cambria Math" w:hAnsi="Cambria Math" w:cs="Calibri"/>
                </w:rPr>
                <m:t>r Bn</m:t>
              </m:r>
            </m:sub>
          </m:sSub>
          <m:r>
            <w:rPr>
              <w:rFonts w:ascii="Cambria Math" w:hAnsi="Cambria Math" w:cs="Calibri"/>
            </w:rPr>
            <m:t>=</m:t>
          </m:r>
          <m:f>
            <m:fPr>
              <m:ctrlPr>
                <w:rPr>
                  <w:rFonts w:ascii="Cambria Math" w:hAnsi="Cambria Math" w:cs="Calibri"/>
                  <w:i/>
                </w:rPr>
              </m:ctrlPr>
            </m:fPr>
            <m:num>
              <m:r>
                <w:rPr>
                  <w:rFonts w:ascii="Cambria Math" w:hAnsi="Cambria Math" w:cs="Calibri"/>
                </w:rPr>
                <m:t>8760-</m:t>
              </m:r>
              <m:sSub>
                <m:sSubPr>
                  <m:ctrlPr>
                    <w:rPr>
                      <w:rFonts w:ascii="Cambria Math" w:hAnsi="Cambria Math" w:cs="Calibri"/>
                      <w:i/>
                    </w:rPr>
                  </m:ctrlPr>
                </m:sSubPr>
                <m:e>
                  <m:r>
                    <w:rPr>
                      <w:rFonts w:ascii="Cambria Math" w:hAnsi="Cambria Math" w:cs="Calibri"/>
                    </w:rPr>
                    <m:t>T</m:t>
                  </m:r>
                </m:e>
                <m:sub>
                  <m:r>
                    <w:rPr>
                      <w:rFonts w:ascii="Cambria Math" w:hAnsi="Cambria Math" w:cs="Calibri"/>
                    </w:rPr>
                    <m:t>n pp</m:t>
                  </m:r>
                </m:sub>
              </m:sSub>
              <m:r>
                <w:rPr>
                  <w:rFonts w:ascii="Cambria Math" w:hAnsi="Cambria Math" w:cs="Calibri"/>
                </w:rPr>
                <m:t>-</m:t>
              </m:r>
              <m:sSub>
                <m:sSubPr>
                  <m:ctrlPr>
                    <w:rPr>
                      <w:rFonts w:ascii="Cambria Math" w:hAnsi="Cambria Math" w:cs="Calibri"/>
                      <w:i/>
                    </w:rPr>
                  </m:ctrlPr>
                </m:sSubPr>
                <m:e>
                  <m:r>
                    <w:rPr>
                      <w:rFonts w:ascii="Cambria Math" w:hAnsi="Cambria Math" w:cs="Calibri"/>
                    </w:rPr>
                    <m:t>T</m:t>
                  </m:r>
                </m:e>
                <m:sub>
                  <m:r>
                    <w:rPr>
                      <w:rFonts w:ascii="Cambria Math" w:hAnsi="Cambria Math" w:cs="Calibri"/>
                    </w:rPr>
                    <m:t>n pa</m:t>
                  </m:r>
                </m:sub>
              </m:sSub>
            </m:num>
            <m:den>
              <m:r>
                <w:rPr>
                  <w:rFonts w:ascii="Cambria Math" w:hAnsi="Cambria Math" w:cs="Calibri"/>
                </w:rPr>
                <m:t>8760</m:t>
              </m:r>
            </m:den>
          </m:f>
          <m:r>
            <w:rPr>
              <w:rFonts w:ascii="Cambria Math" w:hAnsi="Cambria Math" w:cs="Calibri"/>
            </w:rPr>
            <m:t>⋅100%</m:t>
          </m:r>
        </m:oMath>
      </m:oMathPara>
    </w:p>
    <w:p w14:paraId="58B569D1" w14:textId="77777777" w:rsidR="007B13F7" w:rsidRPr="00BD37D4" w:rsidRDefault="007B13F7" w:rsidP="005E248B">
      <w:pPr>
        <w:pStyle w:val="akapit"/>
        <w:spacing w:line="240" w:lineRule="auto"/>
        <w:ind w:left="426"/>
        <w:rPr>
          <w:rFonts w:ascii="Calibri" w:hAnsi="Calibri" w:cs="Calibri"/>
        </w:rPr>
      </w:pPr>
      <w:r w:rsidRPr="00BD37D4">
        <w:rPr>
          <w:rFonts w:ascii="Calibri" w:hAnsi="Calibri" w:cs="Calibri"/>
        </w:rPr>
        <w:t>gdzie:</w:t>
      </w:r>
    </w:p>
    <w:p w14:paraId="42A96EBC" w14:textId="77777777" w:rsidR="007B13F7" w:rsidRPr="00BD37D4" w:rsidRDefault="007B13F7" w:rsidP="005E248B">
      <w:pPr>
        <w:pStyle w:val="akapit"/>
        <w:spacing w:line="240" w:lineRule="auto"/>
        <w:ind w:left="426"/>
        <w:rPr>
          <w:rFonts w:ascii="Calibri" w:hAnsi="Calibri" w:cs="Calibri"/>
        </w:rPr>
      </w:pPr>
      <w:r w:rsidRPr="00BD37D4">
        <w:rPr>
          <w:rFonts w:ascii="Calibri" w:hAnsi="Calibri" w:cs="Calibri"/>
          <w:b/>
        </w:rPr>
        <w:t>D</w:t>
      </w:r>
      <w:r w:rsidRPr="00BD37D4">
        <w:rPr>
          <w:rFonts w:ascii="Calibri" w:hAnsi="Calibri" w:cs="Calibri"/>
          <w:b/>
          <w:vertAlign w:val="subscript"/>
        </w:rPr>
        <w:t>r B</w:t>
      </w:r>
      <w:r w:rsidRPr="00BD37D4">
        <w:rPr>
          <w:rFonts w:ascii="Calibri" w:hAnsi="Calibri" w:cs="Calibri"/>
        </w:rPr>
        <w:t xml:space="preserve"> – dyspozycyjność dla jednego roku Okresu Gwarancji,</w:t>
      </w:r>
    </w:p>
    <w:p w14:paraId="790A0D24" w14:textId="77777777" w:rsidR="007B13F7" w:rsidRPr="00BD37D4" w:rsidRDefault="007B13F7" w:rsidP="005E248B">
      <w:pPr>
        <w:pStyle w:val="akapit"/>
        <w:spacing w:line="240" w:lineRule="auto"/>
        <w:ind w:left="426"/>
        <w:rPr>
          <w:rFonts w:ascii="Calibri" w:hAnsi="Calibri" w:cs="Calibri"/>
        </w:rPr>
      </w:pPr>
      <w:proofErr w:type="spellStart"/>
      <w:r w:rsidRPr="00BD37D4">
        <w:rPr>
          <w:rFonts w:ascii="Calibri" w:hAnsi="Calibri" w:cs="Calibri"/>
          <w:b/>
        </w:rPr>
        <w:t>T</w:t>
      </w:r>
      <w:r w:rsidRPr="00BD37D4">
        <w:rPr>
          <w:rFonts w:ascii="Calibri" w:hAnsi="Calibri" w:cs="Calibri"/>
          <w:b/>
          <w:vertAlign w:val="subscript"/>
        </w:rPr>
        <w:t>r</w:t>
      </w:r>
      <w:proofErr w:type="spellEnd"/>
      <w:r w:rsidRPr="00BD37D4">
        <w:rPr>
          <w:rFonts w:ascii="Calibri" w:hAnsi="Calibri" w:cs="Calibri"/>
          <w:b/>
          <w:vertAlign w:val="subscript"/>
        </w:rPr>
        <w:t xml:space="preserve"> </w:t>
      </w:r>
      <w:proofErr w:type="spellStart"/>
      <w:r w:rsidRPr="00BD37D4">
        <w:rPr>
          <w:rFonts w:ascii="Calibri" w:hAnsi="Calibri" w:cs="Calibri"/>
          <w:b/>
          <w:vertAlign w:val="subscript"/>
        </w:rPr>
        <w:t>pp</w:t>
      </w:r>
      <w:proofErr w:type="spellEnd"/>
      <w:r w:rsidRPr="00BD37D4">
        <w:rPr>
          <w:rFonts w:ascii="Calibri" w:hAnsi="Calibri" w:cs="Calibri"/>
        </w:rPr>
        <w:t xml:space="preserve"> – czas postoju planowego agregatu w ciągu roku [h]</w:t>
      </w:r>
    </w:p>
    <w:p w14:paraId="11A71F08" w14:textId="77777777" w:rsidR="007B13F7" w:rsidRPr="00BD37D4" w:rsidRDefault="007B13F7" w:rsidP="005E248B">
      <w:pPr>
        <w:pStyle w:val="akapit"/>
        <w:spacing w:line="240" w:lineRule="auto"/>
        <w:ind w:left="426"/>
        <w:rPr>
          <w:rFonts w:ascii="Calibri" w:hAnsi="Calibri" w:cs="Calibri"/>
        </w:rPr>
      </w:pPr>
      <w:proofErr w:type="spellStart"/>
      <w:r w:rsidRPr="00BD37D4">
        <w:rPr>
          <w:rFonts w:ascii="Calibri" w:hAnsi="Calibri" w:cs="Calibri"/>
          <w:b/>
        </w:rPr>
        <w:t>T</w:t>
      </w:r>
      <w:r w:rsidRPr="00BD37D4">
        <w:rPr>
          <w:rFonts w:ascii="Calibri" w:hAnsi="Calibri" w:cs="Calibri"/>
          <w:b/>
          <w:vertAlign w:val="subscript"/>
        </w:rPr>
        <w:t>r</w:t>
      </w:r>
      <w:proofErr w:type="spellEnd"/>
      <w:r w:rsidRPr="00BD37D4">
        <w:rPr>
          <w:rFonts w:ascii="Calibri" w:hAnsi="Calibri" w:cs="Calibri"/>
          <w:b/>
          <w:vertAlign w:val="subscript"/>
        </w:rPr>
        <w:t xml:space="preserve"> pa</w:t>
      </w:r>
      <w:r w:rsidRPr="00BD37D4">
        <w:rPr>
          <w:rFonts w:ascii="Calibri" w:hAnsi="Calibri" w:cs="Calibri"/>
        </w:rPr>
        <w:t xml:space="preserve"> – czas pozostawania agregatu w stanie awarii w ciągu roku [h],</w:t>
      </w:r>
    </w:p>
    <w:p w14:paraId="535E409C" w14:textId="77777777" w:rsidR="007B13F7" w:rsidRPr="00BD37D4" w:rsidRDefault="0088409A" w:rsidP="005E248B">
      <w:pPr>
        <w:pStyle w:val="akapit"/>
        <w:spacing w:line="240" w:lineRule="auto"/>
        <w:ind w:left="426"/>
        <w:rPr>
          <w:rFonts w:ascii="Calibri" w:hAnsi="Calibri" w:cs="Calibri"/>
        </w:rPr>
      </w:pPr>
      <w:r w:rsidRPr="00BD37D4">
        <w:rPr>
          <w:rFonts w:ascii="Calibri" w:hAnsi="Calibri" w:cs="Calibri"/>
          <w:b/>
          <w:vertAlign w:val="subscript"/>
        </w:rPr>
        <w:t>n</w:t>
      </w:r>
      <w:r w:rsidRPr="00BD37D4">
        <w:rPr>
          <w:rFonts w:ascii="Calibri" w:hAnsi="Calibri" w:cs="Calibri"/>
          <w:b/>
        </w:rPr>
        <w:t xml:space="preserve"> </w:t>
      </w:r>
      <w:r w:rsidR="007B13F7" w:rsidRPr="00BD37D4">
        <w:rPr>
          <w:rFonts w:ascii="Calibri" w:hAnsi="Calibri" w:cs="Calibri"/>
        </w:rPr>
        <w:t xml:space="preserve">– </w:t>
      </w:r>
      <w:r w:rsidR="004B674F" w:rsidRPr="00BD37D4">
        <w:rPr>
          <w:rFonts w:ascii="Calibri" w:hAnsi="Calibri" w:cs="Calibri"/>
        </w:rPr>
        <w:t xml:space="preserve">dany </w:t>
      </w:r>
      <w:r w:rsidR="00062301" w:rsidRPr="00BD37D4">
        <w:rPr>
          <w:rFonts w:ascii="Calibri" w:hAnsi="Calibri" w:cs="Calibri"/>
        </w:rPr>
        <w:t xml:space="preserve">12-miesięczny bieg </w:t>
      </w:r>
      <w:r w:rsidR="007B13F7" w:rsidRPr="00BD37D4">
        <w:rPr>
          <w:rFonts w:ascii="Calibri" w:hAnsi="Calibri" w:cs="Calibri"/>
        </w:rPr>
        <w:t>Okresu Gwarancji.</w:t>
      </w:r>
    </w:p>
    <w:p w14:paraId="61E17E2E" w14:textId="77777777" w:rsidR="007B13F7" w:rsidRPr="00BD37D4" w:rsidRDefault="007B13F7" w:rsidP="005E248B">
      <w:pPr>
        <w:pStyle w:val="akapit"/>
        <w:spacing w:line="240" w:lineRule="auto"/>
        <w:ind w:left="426"/>
        <w:rPr>
          <w:rFonts w:ascii="Calibri" w:hAnsi="Calibri" w:cs="Calibri"/>
        </w:rPr>
      </w:pPr>
      <w:r w:rsidRPr="00BD37D4">
        <w:rPr>
          <w:rFonts w:ascii="Calibri" w:hAnsi="Calibri" w:cs="Calibri"/>
        </w:rPr>
        <w:t>Długości postojów planowych w Okres</w:t>
      </w:r>
      <w:r w:rsidR="0097315D" w:rsidRPr="00BD37D4">
        <w:rPr>
          <w:rFonts w:ascii="Calibri" w:hAnsi="Calibri" w:cs="Calibri"/>
        </w:rPr>
        <w:t>ie</w:t>
      </w:r>
      <w:r w:rsidRPr="00BD37D4">
        <w:rPr>
          <w:rFonts w:ascii="Calibri" w:hAnsi="Calibri" w:cs="Calibri"/>
        </w:rPr>
        <w:t xml:space="preserve"> Gwarancji będzie zgodna z</w:t>
      </w:r>
      <w:r w:rsidR="0003161C" w:rsidRPr="00BD37D4">
        <w:rPr>
          <w:rFonts w:ascii="Calibri" w:hAnsi="Calibri" w:cs="Calibri"/>
        </w:rPr>
        <w:t> </w:t>
      </w:r>
      <w:r w:rsidRPr="00BD37D4">
        <w:rPr>
          <w:rFonts w:ascii="Calibri" w:hAnsi="Calibri" w:cs="Calibri"/>
        </w:rPr>
        <w:t>deklarowanym przez Wykonawcę Programem Obsługi Serwisowej – Załącznik 1 do Umowy serwisowej.</w:t>
      </w:r>
    </w:p>
    <w:p w14:paraId="22B29EED" w14:textId="77777777" w:rsidR="007B13F7" w:rsidRPr="00BD37D4" w:rsidRDefault="007B13F7" w:rsidP="005E248B">
      <w:pPr>
        <w:pStyle w:val="akapit"/>
        <w:spacing w:line="240" w:lineRule="auto"/>
        <w:ind w:left="426"/>
        <w:rPr>
          <w:rFonts w:ascii="Calibri" w:hAnsi="Calibri" w:cs="Calibri"/>
        </w:rPr>
      </w:pPr>
      <w:r w:rsidRPr="00BD37D4">
        <w:rPr>
          <w:rFonts w:ascii="Calibri" w:hAnsi="Calibri" w:cs="Calibri"/>
        </w:rPr>
        <w:lastRenderedPageBreak/>
        <w:t>Zagwarantowana dyspozycyjność będzie dotrzymana przy założeniu wykonania przez Zamawiającego wszystkich czynności obsługowych zgodnie z uzgodnioną dokumentacją eksploatacyjną.</w:t>
      </w:r>
    </w:p>
    <w:p w14:paraId="3987B95F" w14:textId="77777777" w:rsidR="007B13F7" w:rsidRPr="00BD37D4" w:rsidRDefault="007B13F7" w:rsidP="005E248B">
      <w:pPr>
        <w:pStyle w:val="akapit"/>
        <w:spacing w:line="240" w:lineRule="auto"/>
        <w:ind w:left="426"/>
        <w:rPr>
          <w:rFonts w:ascii="Calibri" w:hAnsi="Calibri" w:cs="Calibri"/>
        </w:rPr>
      </w:pPr>
      <w:r w:rsidRPr="00BD37D4">
        <w:rPr>
          <w:rFonts w:ascii="Calibri" w:hAnsi="Calibri" w:cs="Calibri"/>
        </w:rPr>
        <w:t xml:space="preserve">Czas pozostawania </w:t>
      </w:r>
      <w:r w:rsidR="00371459" w:rsidRPr="00BD37D4">
        <w:rPr>
          <w:rFonts w:ascii="Calibri" w:hAnsi="Calibri" w:cs="Calibri"/>
        </w:rPr>
        <w:t xml:space="preserve">Agregatu Kogeneracyjnego </w:t>
      </w:r>
      <w:r w:rsidRPr="00BD37D4">
        <w:rPr>
          <w:rFonts w:ascii="Calibri" w:hAnsi="Calibri" w:cs="Calibri"/>
        </w:rPr>
        <w:t xml:space="preserve">w stanie awarii definiowany jest jako czas od momentu utraty przez agregat możliwości uzyskania mocy nominalnej z powodu awarii agregatu bądź innych urządzeń EC </w:t>
      </w:r>
      <w:r w:rsidR="00E14EA0" w:rsidRPr="00BD37D4">
        <w:rPr>
          <w:rFonts w:ascii="Calibri" w:hAnsi="Calibri" w:cs="Calibri"/>
        </w:rPr>
        <w:t xml:space="preserve">Dywity zabudowanych w trakcie realizacji Inwestycji </w:t>
      </w:r>
      <w:r w:rsidR="00371459" w:rsidRPr="00BD37D4">
        <w:rPr>
          <w:rFonts w:ascii="Calibri" w:hAnsi="Calibri" w:cs="Calibri"/>
        </w:rPr>
        <w:t xml:space="preserve">bezpośrednio powiązanych z agregatem kogeneracyjnym </w:t>
      </w:r>
      <w:r w:rsidRPr="00BD37D4">
        <w:rPr>
          <w:rFonts w:ascii="Calibri" w:hAnsi="Calibri" w:cs="Calibri"/>
        </w:rPr>
        <w:t xml:space="preserve">uniemożliwiających pracę </w:t>
      </w:r>
      <w:r w:rsidR="00E14EA0" w:rsidRPr="00BD37D4">
        <w:rPr>
          <w:rFonts w:ascii="Calibri" w:hAnsi="Calibri" w:cs="Calibri"/>
        </w:rPr>
        <w:t xml:space="preserve">agregatu </w:t>
      </w:r>
      <w:r w:rsidRPr="00BD37D4">
        <w:rPr>
          <w:rFonts w:ascii="Calibri" w:hAnsi="Calibri" w:cs="Calibri"/>
        </w:rPr>
        <w:t>z</w:t>
      </w:r>
      <w:r w:rsidR="0003161C" w:rsidRPr="00BD37D4">
        <w:rPr>
          <w:rFonts w:ascii="Calibri" w:hAnsi="Calibri" w:cs="Calibri"/>
        </w:rPr>
        <w:t> </w:t>
      </w:r>
      <w:r w:rsidRPr="00BD37D4">
        <w:rPr>
          <w:rFonts w:ascii="Calibri" w:hAnsi="Calibri" w:cs="Calibri"/>
        </w:rPr>
        <w:t>mocą nominalną, do momentu uzyskania tej możliwości.</w:t>
      </w:r>
    </w:p>
    <w:p w14:paraId="26DF5219" w14:textId="77777777" w:rsidR="007B13F7" w:rsidRPr="00BD37D4" w:rsidRDefault="007B13F7" w:rsidP="005E248B">
      <w:pPr>
        <w:pStyle w:val="akapit"/>
        <w:spacing w:line="240" w:lineRule="auto"/>
        <w:ind w:left="426"/>
        <w:rPr>
          <w:rFonts w:ascii="Calibri" w:hAnsi="Calibri" w:cs="Calibri"/>
        </w:rPr>
      </w:pPr>
      <w:r w:rsidRPr="00BD37D4">
        <w:rPr>
          <w:rFonts w:ascii="Calibri" w:hAnsi="Calibri" w:cs="Calibri"/>
        </w:rPr>
        <w:t>Czas postoju planowego Agregatów Kogeneracyjnych jest mierzony od momentu wyłączenia agregatu z</w:t>
      </w:r>
      <w:r w:rsidR="0078757D">
        <w:rPr>
          <w:rFonts w:ascii="Calibri" w:hAnsi="Calibri" w:cs="Calibri"/>
        </w:rPr>
        <w:t> </w:t>
      </w:r>
      <w:r w:rsidRPr="00BD37D4">
        <w:rPr>
          <w:rFonts w:ascii="Calibri" w:hAnsi="Calibri" w:cs="Calibri"/>
        </w:rPr>
        <w:t>powodu remontu, przeglądu lub konserwacji do momentu możliwości uzyskania mocy nominalnej.</w:t>
      </w:r>
    </w:p>
    <w:p w14:paraId="605D41BA" w14:textId="77777777" w:rsidR="007B13F7" w:rsidRPr="00BD37D4" w:rsidRDefault="007B13F7" w:rsidP="00BD37D4">
      <w:pPr>
        <w:pStyle w:val="Akapitzlist"/>
        <w:numPr>
          <w:ilvl w:val="0"/>
          <w:numId w:val="38"/>
        </w:numPr>
        <w:spacing w:before="120" w:after="120" w:line="240" w:lineRule="auto"/>
        <w:ind w:left="357" w:hanging="357"/>
        <w:contextualSpacing w:val="0"/>
        <w:jc w:val="both"/>
        <w:rPr>
          <w:rFonts w:cs="Calibri"/>
          <w:sz w:val="20"/>
          <w:szCs w:val="20"/>
        </w:rPr>
      </w:pPr>
      <w:r w:rsidRPr="00BD37D4">
        <w:rPr>
          <w:rFonts w:cs="Calibri"/>
          <w:sz w:val="20"/>
          <w:szCs w:val="20"/>
        </w:rPr>
        <w:t xml:space="preserve">Pomiary Gwarantowanych Parametrów Technicznych grupy A i B zostaną przeprowadzone w terminach na zasadach określonych </w:t>
      </w:r>
      <w:r w:rsidR="00C80D47" w:rsidRPr="00BD37D4">
        <w:rPr>
          <w:rFonts w:cs="Calibri"/>
          <w:sz w:val="20"/>
          <w:szCs w:val="20"/>
        </w:rPr>
        <w:t xml:space="preserve">pkt </w:t>
      </w:r>
      <w:r w:rsidR="000F608C" w:rsidRPr="00BD37D4">
        <w:rPr>
          <w:rFonts w:cs="Calibri"/>
          <w:sz w:val="20"/>
          <w:szCs w:val="20"/>
        </w:rPr>
        <w:t>7</w:t>
      </w:r>
      <w:r w:rsidRPr="00BD37D4">
        <w:rPr>
          <w:rFonts w:cs="Calibri"/>
          <w:sz w:val="20"/>
          <w:szCs w:val="20"/>
        </w:rPr>
        <w:t>.</w:t>
      </w:r>
    </w:p>
    <w:p w14:paraId="74AF62B2" w14:textId="77777777" w:rsidR="007B13F7" w:rsidRPr="00BD37D4" w:rsidRDefault="007B13F7" w:rsidP="00BD37D4">
      <w:pPr>
        <w:pStyle w:val="Akapitzlist"/>
        <w:numPr>
          <w:ilvl w:val="0"/>
          <w:numId w:val="38"/>
        </w:numPr>
        <w:spacing w:before="120" w:after="120" w:line="240" w:lineRule="auto"/>
        <w:ind w:left="357" w:hanging="357"/>
        <w:contextualSpacing w:val="0"/>
        <w:jc w:val="both"/>
        <w:rPr>
          <w:rFonts w:cs="Calibri"/>
          <w:sz w:val="20"/>
          <w:szCs w:val="20"/>
        </w:rPr>
      </w:pPr>
      <w:r w:rsidRPr="00BD37D4">
        <w:rPr>
          <w:rFonts w:cs="Calibri"/>
          <w:sz w:val="20"/>
          <w:szCs w:val="20"/>
        </w:rPr>
        <w:t xml:space="preserve">Weryfikacja Gwarantowanych Parametrów Technicznych grupy A i B w Okresie Gwarancji zostanie przeprowadzona na zasadach określonych </w:t>
      </w:r>
      <w:r w:rsidR="0021446B" w:rsidRPr="00BD37D4">
        <w:rPr>
          <w:rFonts w:cs="Calibri"/>
          <w:sz w:val="20"/>
          <w:szCs w:val="20"/>
        </w:rPr>
        <w:t xml:space="preserve">w </w:t>
      </w:r>
      <w:r w:rsidR="000F608C" w:rsidRPr="00BD37D4">
        <w:rPr>
          <w:rFonts w:cs="Calibri"/>
          <w:sz w:val="20"/>
          <w:szCs w:val="20"/>
        </w:rPr>
        <w:t>pkt 8</w:t>
      </w:r>
      <w:r w:rsidRPr="00BD37D4">
        <w:rPr>
          <w:rFonts w:cs="Calibri"/>
          <w:sz w:val="20"/>
          <w:szCs w:val="20"/>
        </w:rPr>
        <w:t>.</w:t>
      </w:r>
      <w:r w:rsidR="006970EA" w:rsidRPr="00BD37D4">
        <w:rPr>
          <w:rFonts w:cs="Calibri"/>
          <w:sz w:val="20"/>
          <w:szCs w:val="20"/>
        </w:rPr>
        <w:t xml:space="preserve"> </w:t>
      </w:r>
      <w:r w:rsidRPr="00BD37D4">
        <w:rPr>
          <w:rFonts w:cs="Calibri"/>
          <w:sz w:val="20"/>
          <w:szCs w:val="20"/>
        </w:rPr>
        <w:t>Analiza Dyspozycyjności będzie prowadzona i</w:t>
      </w:r>
      <w:r w:rsidR="00E13D00">
        <w:rPr>
          <w:rFonts w:cs="Calibri"/>
          <w:sz w:val="20"/>
          <w:szCs w:val="20"/>
        </w:rPr>
        <w:t> </w:t>
      </w:r>
      <w:r w:rsidRPr="00BD37D4">
        <w:rPr>
          <w:rFonts w:cs="Calibri"/>
          <w:sz w:val="20"/>
          <w:szCs w:val="20"/>
        </w:rPr>
        <w:t>rejestrowana przez cały okres gwarancji.</w:t>
      </w:r>
    </w:p>
    <w:p w14:paraId="076A369C" w14:textId="77777777" w:rsidR="008C6A16" w:rsidRPr="006C3970" w:rsidRDefault="007B13F7" w:rsidP="00BD37D4">
      <w:pPr>
        <w:pStyle w:val="Akapitzlist"/>
        <w:numPr>
          <w:ilvl w:val="0"/>
          <w:numId w:val="38"/>
        </w:numPr>
        <w:spacing w:before="120" w:after="120" w:line="240" w:lineRule="auto"/>
        <w:ind w:left="357" w:hanging="357"/>
        <w:contextualSpacing w:val="0"/>
        <w:jc w:val="both"/>
        <w:rPr>
          <w:rFonts w:cs="Calibri"/>
          <w:color w:val="000000"/>
          <w:sz w:val="20"/>
          <w:szCs w:val="20"/>
        </w:rPr>
      </w:pPr>
      <w:r w:rsidRPr="006C3970">
        <w:rPr>
          <w:rFonts w:cs="Calibri"/>
          <w:color w:val="000000"/>
          <w:sz w:val="20"/>
          <w:szCs w:val="20"/>
        </w:rPr>
        <w:t>Wartość opałowa gazu ziemnego zostanie określona</w:t>
      </w:r>
      <w:r w:rsidR="008C6A16" w:rsidRPr="006C3970">
        <w:rPr>
          <w:rFonts w:cs="Calibri"/>
          <w:color w:val="000000"/>
          <w:sz w:val="20"/>
          <w:szCs w:val="20"/>
        </w:rPr>
        <w:t xml:space="preserve"> jako</w:t>
      </w:r>
    </w:p>
    <w:p w14:paraId="10BDC089" w14:textId="783DACAD" w:rsidR="007B13F7" w:rsidRPr="000D3539" w:rsidRDefault="001B34F5" w:rsidP="00420A08">
      <w:pPr>
        <w:pStyle w:val="Akapitzlist"/>
        <w:spacing w:before="60" w:after="60" w:line="240" w:lineRule="auto"/>
        <w:ind w:left="360"/>
        <w:contextualSpacing w:val="0"/>
        <w:jc w:val="center"/>
        <w:rPr>
          <w:rFonts w:cs="Calibri"/>
          <w:color w:val="000000"/>
          <w:sz w:val="20"/>
          <w:szCs w:val="20"/>
        </w:rPr>
      </w:pPr>
      <m:oMathPara>
        <m:oMath>
          <m:sSub>
            <m:sSubPr>
              <m:ctrlPr>
                <w:rPr>
                  <w:rFonts w:ascii="Cambria Math" w:hAnsi="Cambria Math" w:cs="Calibri"/>
                  <w:i/>
                  <w:color w:val="000000"/>
                </w:rPr>
              </m:ctrlPr>
            </m:sSubPr>
            <m:e>
              <m:r>
                <w:rPr>
                  <w:rFonts w:ascii="Cambria Math" w:hAnsi="Cambria Math" w:cs="Calibri"/>
                  <w:color w:val="000000"/>
                </w:rPr>
                <m:t>W</m:t>
              </m:r>
            </m:e>
            <m:sub>
              <m:r>
                <w:rPr>
                  <w:rFonts w:ascii="Cambria Math" w:hAnsi="Cambria Math" w:cs="Calibri"/>
                  <w:color w:val="000000"/>
                </w:rPr>
                <m:t>d</m:t>
              </m:r>
            </m:sub>
          </m:sSub>
          <m:r>
            <w:rPr>
              <w:rFonts w:ascii="Cambria Math" w:hAnsi="Cambria Math" w:cs="Calibri"/>
              <w:color w:val="000000"/>
            </w:rPr>
            <m:t>=</m:t>
          </m:r>
          <m:sSub>
            <m:sSubPr>
              <m:ctrlPr>
                <w:rPr>
                  <w:rFonts w:ascii="Cambria Math" w:hAnsi="Cambria Math" w:cs="Calibri"/>
                  <w:i/>
                  <w:color w:val="000000"/>
                </w:rPr>
              </m:ctrlPr>
            </m:sSubPr>
            <m:e>
              <m:r>
                <w:rPr>
                  <w:rFonts w:ascii="Cambria Math" w:hAnsi="Cambria Math" w:cs="Calibri"/>
                  <w:color w:val="000000"/>
                </w:rPr>
                <m:t>Q</m:t>
              </m:r>
            </m:e>
            <m:sub>
              <m:r>
                <w:rPr>
                  <w:rFonts w:ascii="Cambria Math" w:hAnsi="Cambria Math" w:cs="Calibri"/>
                  <w:color w:val="000000"/>
                </w:rPr>
                <m:t>s</m:t>
              </m:r>
            </m:sub>
          </m:sSub>
          <m:r>
            <w:rPr>
              <w:rFonts w:ascii="Cambria Math" w:hAnsi="Cambria Math" w:cs="Calibri"/>
              <w:color w:val="000000"/>
            </w:rPr>
            <m:t>∙0,9</m:t>
          </m:r>
        </m:oMath>
      </m:oMathPara>
    </w:p>
    <w:p w14:paraId="5A9014A5" w14:textId="77777777" w:rsidR="008C6A16" w:rsidRPr="006C3970" w:rsidRDefault="008C6A16" w:rsidP="005E248B">
      <w:pPr>
        <w:pStyle w:val="Akapitzlist"/>
        <w:spacing w:before="60" w:after="60" w:line="240" w:lineRule="auto"/>
        <w:ind w:left="360"/>
        <w:contextualSpacing w:val="0"/>
        <w:jc w:val="both"/>
        <w:rPr>
          <w:rFonts w:cs="Calibri"/>
          <w:color w:val="000000"/>
          <w:sz w:val="20"/>
          <w:szCs w:val="20"/>
        </w:rPr>
      </w:pPr>
      <w:r w:rsidRPr="006C3970">
        <w:rPr>
          <w:rFonts w:cs="Calibri"/>
          <w:color w:val="000000"/>
          <w:sz w:val="20"/>
          <w:szCs w:val="20"/>
        </w:rPr>
        <w:t xml:space="preserve"> gdzie: </w:t>
      </w:r>
    </w:p>
    <w:p w14:paraId="6474E5B7" w14:textId="77777777" w:rsidR="008C6A16" w:rsidRPr="006C3970" w:rsidRDefault="008C6A16" w:rsidP="005E248B">
      <w:pPr>
        <w:spacing w:before="60" w:after="60" w:line="240" w:lineRule="auto"/>
        <w:ind w:left="426"/>
        <w:jc w:val="both"/>
        <w:rPr>
          <w:rFonts w:cs="Calibri"/>
          <w:color w:val="000000"/>
          <w:sz w:val="20"/>
          <w:szCs w:val="20"/>
        </w:rPr>
      </w:pPr>
      <w:proofErr w:type="spellStart"/>
      <w:r w:rsidRPr="006C3970">
        <w:rPr>
          <w:rFonts w:cs="Calibri"/>
          <w:color w:val="000000"/>
          <w:sz w:val="20"/>
          <w:szCs w:val="20"/>
        </w:rPr>
        <w:t>W</w:t>
      </w:r>
      <w:r w:rsidRPr="006C3970">
        <w:rPr>
          <w:rFonts w:cs="Calibri"/>
          <w:color w:val="000000"/>
          <w:sz w:val="20"/>
          <w:szCs w:val="20"/>
          <w:vertAlign w:val="subscript"/>
        </w:rPr>
        <w:t>d</w:t>
      </w:r>
      <w:proofErr w:type="spellEnd"/>
      <w:r w:rsidRPr="006C3970">
        <w:rPr>
          <w:rFonts w:cs="Calibri"/>
          <w:color w:val="000000"/>
          <w:sz w:val="20"/>
          <w:szCs w:val="20"/>
        </w:rPr>
        <w:t xml:space="preserve"> – wartość opa</w:t>
      </w:r>
      <w:r w:rsidR="00F51ECD" w:rsidRPr="006C3970">
        <w:rPr>
          <w:rFonts w:cs="Calibri"/>
          <w:color w:val="000000"/>
          <w:sz w:val="20"/>
          <w:szCs w:val="20"/>
        </w:rPr>
        <w:t>ł</w:t>
      </w:r>
      <w:r w:rsidRPr="006C3970">
        <w:rPr>
          <w:rFonts w:cs="Calibri"/>
          <w:color w:val="000000"/>
          <w:sz w:val="20"/>
          <w:szCs w:val="20"/>
        </w:rPr>
        <w:t xml:space="preserve">owa </w:t>
      </w:r>
    </w:p>
    <w:p w14:paraId="739D8D45" w14:textId="77777777" w:rsidR="008C6A16" w:rsidRPr="006C3970" w:rsidRDefault="008C6A16" w:rsidP="00BD37D4">
      <w:pPr>
        <w:spacing w:before="120" w:after="120" w:line="240" w:lineRule="auto"/>
        <w:ind w:left="426"/>
        <w:jc w:val="both"/>
        <w:rPr>
          <w:rFonts w:cs="Calibri"/>
          <w:color w:val="000000"/>
          <w:sz w:val="20"/>
          <w:szCs w:val="20"/>
        </w:rPr>
      </w:pPr>
      <w:proofErr w:type="spellStart"/>
      <w:r w:rsidRPr="006C3970">
        <w:rPr>
          <w:rFonts w:cs="Calibri"/>
          <w:color w:val="000000"/>
          <w:sz w:val="20"/>
          <w:szCs w:val="20"/>
        </w:rPr>
        <w:t>Q</w:t>
      </w:r>
      <w:r w:rsidRPr="006C3970">
        <w:rPr>
          <w:rFonts w:cs="Calibri"/>
          <w:color w:val="000000"/>
          <w:sz w:val="20"/>
          <w:szCs w:val="20"/>
          <w:vertAlign w:val="subscript"/>
        </w:rPr>
        <w:t>s</w:t>
      </w:r>
      <w:proofErr w:type="spellEnd"/>
      <w:r w:rsidRPr="006C3970">
        <w:rPr>
          <w:rFonts w:cs="Calibri"/>
          <w:color w:val="000000"/>
          <w:sz w:val="20"/>
          <w:szCs w:val="20"/>
        </w:rPr>
        <w:t xml:space="preserve"> – ciepło spalania dla ORCS060010</w:t>
      </w:r>
      <w:r w:rsidR="00370220" w:rsidRPr="006C3970">
        <w:rPr>
          <w:rFonts w:cs="Calibri"/>
          <w:color w:val="000000"/>
          <w:sz w:val="20"/>
          <w:szCs w:val="20"/>
        </w:rPr>
        <w:t xml:space="preserve"> zgodnie z https://orcs.psgaz.pl/</w:t>
      </w:r>
    </w:p>
    <w:p w14:paraId="7E419091" w14:textId="77777777" w:rsidR="007B13F7" w:rsidRPr="00BD37D4" w:rsidRDefault="007B13F7" w:rsidP="00BD37D4">
      <w:pPr>
        <w:pStyle w:val="Akapitzlist"/>
        <w:numPr>
          <w:ilvl w:val="0"/>
          <w:numId w:val="38"/>
        </w:numPr>
        <w:spacing w:before="120" w:after="120" w:line="240" w:lineRule="auto"/>
        <w:contextualSpacing w:val="0"/>
        <w:jc w:val="both"/>
        <w:rPr>
          <w:rFonts w:cs="Calibri"/>
          <w:sz w:val="20"/>
          <w:szCs w:val="20"/>
        </w:rPr>
      </w:pPr>
      <w:r w:rsidRPr="00BD37D4">
        <w:rPr>
          <w:rFonts w:cs="Calibri"/>
          <w:sz w:val="20"/>
          <w:szCs w:val="20"/>
        </w:rPr>
        <w:t>Pomiary hałasu będą realizowane wg poniższych zasad:</w:t>
      </w:r>
    </w:p>
    <w:p w14:paraId="3453F84C" w14:textId="77777777" w:rsidR="007B13F7" w:rsidRPr="00BD37D4" w:rsidRDefault="007B13F7" w:rsidP="005E248B">
      <w:pPr>
        <w:pStyle w:val="Akapitzlist"/>
        <w:numPr>
          <w:ilvl w:val="1"/>
          <w:numId w:val="38"/>
        </w:numPr>
        <w:spacing w:before="60" w:after="60" w:line="240" w:lineRule="auto"/>
        <w:ind w:left="1134" w:hanging="774"/>
        <w:contextualSpacing w:val="0"/>
        <w:jc w:val="both"/>
        <w:rPr>
          <w:rFonts w:cs="Calibri"/>
          <w:sz w:val="20"/>
          <w:szCs w:val="20"/>
        </w:rPr>
      </w:pPr>
      <w:r w:rsidRPr="00BD37D4">
        <w:rPr>
          <w:rFonts w:cs="Calibri"/>
          <w:sz w:val="20"/>
          <w:szCs w:val="20"/>
        </w:rPr>
        <w:t>Gwarantowana wielkość będzie zmierzona podczas normalnej pracy urządzenia z</w:t>
      </w:r>
      <w:r w:rsidR="0070037C" w:rsidRPr="00BD37D4">
        <w:rPr>
          <w:rFonts w:cs="Calibri"/>
          <w:sz w:val="20"/>
          <w:szCs w:val="20"/>
        </w:rPr>
        <w:t> </w:t>
      </w:r>
      <w:r w:rsidRPr="00BD37D4">
        <w:rPr>
          <w:rFonts w:cs="Calibri"/>
          <w:sz w:val="20"/>
          <w:szCs w:val="20"/>
        </w:rPr>
        <w:t>maksymalnym obciążeniem.</w:t>
      </w:r>
    </w:p>
    <w:p w14:paraId="14694B90" w14:textId="77777777" w:rsidR="00A90C95" w:rsidRPr="00BD37D4" w:rsidRDefault="00A90C95" w:rsidP="005E248B">
      <w:pPr>
        <w:pStyle w:val="Akapitzlist"/>
        <w:numPr>
          <w:ilvl w:val="1"/>
          <w:numId w:val="38"/>
        </w:numPr>
        <w:spacing w:before="60" w:after="60" w:line="240" w:lineRule="auto"/>
        <w:ind w:left="1134" w:hanging="774"/>
        <w:contextualSpacing w:val="0"/>
        <w:jc w:val="both"/>
        <w:rPr>
          <w:rFonts w:cs="Calibri"/>
          <w:sz w:val="20"/>
          <w:szCs w:val="20"/>
        </w:rPr>
      </w:pPr>
      <w:r w:rsidRPr="00BD37D4">
        <w:rPr>
          <w:rFonts w:cs="Calibri"/>
          <w:sz w:val="20"/>
          <w:szCs w:val="20"/>
        </w:rPr>
        <w:t>Pomiary hałasu realizowane będą na granicy działki oraz – w uzasadnionych przypadkach – na terenach sąsiednich, zgodnie z obowiązującymi metodykami referencyjnymi. Pomiary powinny być wykonane przez niezależne, akredytowane laboratorium badawcze posiadające stosowne uprawnienia w zakresie pomiarów hałasu w środowisku.</w:t>
      </w:r>
    </w:p>
    <w:p w14:paraId="26847F86" w14:textId="77777777" w:rsidR="007B13F7" w:rsidRPr="00BD37D4" w:rsidRDefault="007B13F7" w:rsidP="005E248B">
      <w:pPr>
        <w:pStyle w:val="Akapitzlist"/>
        <w:numPr>
          <w:ilvl w:val="1"/>
          <w:numId w:val="38"/>
        </w:numPr>
        <w:spacing w:before="60" w:after="60" w:line="240" w:lineRule="auto"/>
        <w:ind w:left="1134" w:hanging="774"/>
        <w:contextualSpacing w:val="0"/>
        <w:jc w:val="both"/>
        <w:rPr>
          <w:rFonts w:cs="Calibri"/>
          <w:sz w:val="20"/>
          <w:szCs w:val="20"/>
        </w:rPr>
      </w:pPr>
      <w:r w:rsidRPr="00BD37D4">
        <w:rPr>
          <w:rFonts w:cs="Calibri"/>
          <w:sz w:val="20"/>
          <w:szCs w:val="20"/>
        </w:rPr>
        <w:t>Obliczenie średniego poziomu dźwięku na powierzchni pomiarowej oraz poprawki uwzględniające hałas tła, będą przeprowadzone zgodnie normami:</w:t>
      </w:r>
    </w:p>
    <w:p w14:paraId="441CF199" w14:textId="77777777" w:rsidR="007B13F7" w:rsidRPr="00BD37D4" w:rsidRDefault="007B13F7" w:rsidP="005E248B">
      <w:pPr>
        <w:pStyle w:val="Akapitzlist"/>
        <w:numPr>
          <w:ilvl w:val="2"/>
          <w:numId w:val="38"/>
        </w:numPr>
        <w:spacing w:before="60" w:after="60" w:line="240" w:lineRule="auto"/>
        <w:ind w:left="1560" w:hanging="840"/>
        <w:contextualSpacing w:val="0"/>
        <w:jc w:val="both"/>
        <w:rPr>
          <w:rFonts w:cs="Calibri"/>
          <w:sz w:val="20"/>
          <w:szCs w:val="20"/>
        </w:rPr>
      </w:pPr>
      <w:r w:rsidRPr="00BD37D4">
        <w:rPr>
          <w:rFonts w:cs="Calibri"/>
          <w:sz w:val="20"/>
          <w:szCs w:val="20"/>
        </w:rPr>
        <w:t>PN-EN ISO 3744 "Wyznaczanie poziomów mocy akustycznej źródeł hałasu na podstawie pomiarów ciśnienia akustycznego. Metoda techniczna.”</w:t>
      </w:r>
    </w:p>
    <w:p w14:paraId="256D6415" w14:textId="77777777" w:rsidR="00E35949" w:rsidRPr="00BD37D4" w:rsidRDefault="007B13F7" w:rsidP="005E248B">
      <w:pPr>
        <w:pStyle w:val="Akapitzlist"/>
        <w:numPr>
          <w:ilvl w:val="2"/>
          <w:numId w:val="38"/>
        </w:numPr>
        <w:spacing w:before="60" w:after="60" w:line="240" w:lineRule="auto"/>
        <w:ind w:left="1560" w:hanging="840"/>
        <w:contextualSpacing w:val="0"/>
        <w:jc w:val="both"/>
        <w:rPr>
          <w:rFonts w:cs="Calibri"/>
          <w:sz w:val="20"/>
          <w:szCs w:val="20"/>
        </w:rPr>
      </w:pPr>
      <w:r w:rsidRPr="00BD37D4">
        <w:rPr>
          <w:rFonts w:cs="Calibri"/>
          <w:sz w:val="20"/>
          <w:szCs w:val="20"/>
        </w:rPr>
        <w:t xml:space="preserve">PN-EN ISO 3746 </w:t>
      </w:r>
      <w:r w:rsidR="006A778F" w:rsidRPr="00BD37D4">
        <w:rPr>
          <w:rFonts w:cs="Calibri"/>
          <w:sz w:val="20"/>
          <w:szCs w:val="20"/>
        </w:rPr>
        <w:t>„</w:t>
      </w:r>
      <w:r w:rsidRPr="00BD37D4">
        <w:rPr>
          <w:rFonts w:cs="Calibri"/>
          <w:sz w:val="20"/>
          <w:szCs w:val="20"/>
        </w:rPr>
        <w:t>Wyznaczanie poziomów mocy akustycznej źródeł hałasu na podstawie pomiarów ciśnienia akustycznego. Metoda orientacyjna.”</w:t>
      </w:r>
    </w:p>
    <w:p w14:paraId="70A549E0" w14:textId="77777777" w:rsidR="00C80D47" w:rsidRPr="00BD37D4" w:rsidRDefault="00C80D47" w:rsidP="00BD37D4">
      <w:pPr>
        <w:pStyle w:val="Akapitzlist"/>
        <w:numPr>
          <w:ilvl w:val="0"/>
          <w:numId w:val="38"/>
        </w:numPr>
        <w:spacing w:before="120" w:after="120"/>
        <w:ind w:left="357" w:hanging="357"/>
        <w:contextualSpacing w:val="0"/>
        <w:rPr>
          <w:rFonts w:cs="Calibri"/>
          <w:sz w:val="20"/>
          <w:szCs w:val="20"/>
        </w:rPr>
      </w:pPr>
      <w:r w:rsidRPr="00BD37D4">
        <w:rPr>
          <w:rFonts w:cs="Calibri"/>
          <w:sz w:val="20"/>
          <w:szCs w:val="20"/>
        </w:rPr>
        <w:t>Pomiary Gwarantowanych Parametrów Technicznych</w:t>
      </w:r>
    </w:p>
    <w:p w14:paraId="101004D3" w14:textId="77777777" w:rsidR="00C80D47" w:rsidRPr="00BD37D4" w:rsidRDefault="00C80D47" w:rsidP="00C80D47">
      <w:pPr>
        <w:pStyle w:val="Akapitzlist"/>
        <w:numPr>
          <w:ilvl w:val="1"/>
          <w:numId w:val="38"/>
        </w:numPr>
        <w:spacing w:before="60" w:after="60" w:line="240" w:lineRule="auto"/>
        <w:ind w:left="1134" w:hanging="774"/>
        <w:contextualSpacing w:val="0"/>
        <w:jc w:val="both"/>
        <w:rPr>
          <w:rFonts w:cs="Calibri"/>
          <w:sz w:val="20"/>
          <w:szCs w:val="20"/>
        </w:rPr>
      </w:pPr>
      <w:r w:rsidRPr="00BD37D4">
        <w:rPr>
          <w:rFonts w:cs="Calibri"/>
          <w:sz w:val="20"/>
          <w:szCs w:val="20"/>
        </w:rPr>
        <w:t>Przed przekazaniem instalacji do Eksploatacji Wykonawca wykaże, że instalacja osiąga parametry nominalne w sposób ciągły, w tym, że dotrzymane zostaną wszystkie Gwarantowane Parametry Techniczne Grupy A i B, z zastrzeżeniem, że analiza dyspozycyjności będzie prowadzona i</w:t>
      </w:r>
      <w:r w:rsidR="008B1F7C">
        <w:rPr>
          <w:rFonts w:cs="Calibri"/>
          <w:sz w:val="20"/>
          <w:szCs w:val="20"/>
        </w:rPr>
        <w:t> </w:t>
      </w:r>
      <w:r w:rsidRPr="00BD37D4">
        <w:rPr>
          <w:rFonts w:cs="Calibri"/>
          <w:sz w:val="20"/>
          <w:szCs w:val="20"/>
        </w:rPr>
        <w:t>rejestrowana przez cały okres gwarancji.</w:t>
      </w:r>
      <w:r w:rsidRPr="00BD37D4" w:rsidDel="00C80D47">
        <w:rPr>
          <w:rFonts w:cs="Calibri"/>
          <w:sz w:val="20"/>
          <w:szCs w:val="20"/>
        </w:rPr>
        <w:t xml:space="preserve"> </w:t>
      </w:r>
      <w:r w:rsidR="00EC04F0" w:rsidRPr="00BD37D4">
        <w:rPr>
          <w:rFonts w:cs="Calibri"/>
          <w:sz w:val="20"/>
          <w:szCs w:val="20"/>
        </w:rPr>
        <w:t xml:space="preserve">Wykonawca </w:t>
      </w:r>
      <w:r w:rsidRPr="00BD37D4">
        <w:rPr>
          <w:rFonts w:cs="Calibri"/>
          <w:sz w:val="20"/>
          <w:szCs w:val="20"/>
        </w:rPr>
        <w:t xml:space="preserve">dostarczy </w:t>
      </w:r>
      <w:r w:rsidR="00EC04F0" w:rsidRPr="00BD37D4">
        <w:rPr>
          <w:rFonts w:cs="Calibri"/>
          <w:sz w:val="20"/>
          <w:szCs w:val="20"/>
        </w:rPr>
        <w:t xml:space="preserve">Zamawiającemu </w:t>
      </w:r>
      <w:r w:rsidRPr="00BD37D4">
        <w:rPr>
          <w:rFonts w:cs="Calibri"/>
          <w:sz w:val="20"/>
          <w:szCs w:val="20"/>
        </w:rPr>
        <w:t>sprawozdanie z</w:t>
      </w:r>
      <w:r w:rsidR="008B1F7C">
        <w:rPr>
          <w:rFonts w:cs="Calibri"/>
          <w:sz w:val="20"/>
          <w:szCs w:val="20"/>
        </w:rPr>
        <w:t> </w:t>
      </w:r>
      <w:r w:rsidRPr="00BD37D4">
        <w:rPr>
          <w:rFonts w:cs="Calibri"/>
          <w:sz w:val="20"/>
          <w:szCs w:val="20"/>
        </w:rPr>
        <w:t xml:space="preserve">Pomiarów Gwarantowanych Parametrów Technicznych w terminie </w:t>
      </w:r>
      <w:r w:rsidR="00EC04F0" w:rsidRPr="00BD37D4">
        <w:rPr>
          <w:rFonts w:cs="Calibri"/>
          <w:sz w:val="20"/>
          <w:szCs w:val="20"/>
        </w:rPr>
        <w:t xml:space="preserve">do </w:t>
      </w:r>
      <w:r w:rsidRPr="00BD37D4">
        <w:rPr>
          <w:rFonts w:cs="Calibri"/>
          <w:sz w:val="20"/>
          <w:szCs w:val="20"/>
        </w:rPr>
        <w:t>21 dni od ich zakończenia.</w:t>
      </w:r>
    </w:p>
    <w:p w14:paraId="5195BC3D" w14:textId="77777777" w:rsidR="00C80D47" w:rsidRPr="00BD37D4" w:rsidRDefault="00C80D47" w:rsidP="00C80D47">
      <w:pPr>
        <w:pStyle w:val="Akapitzlist"/>
        <w:numPr>
          <w:ilvl w:val="1"/>
          <w:numId w:val="38"/>
        </w:numPr>
        <w:spacing w:before="60" w:after="60" w:line="240" w:lineRule="auto"/>
        <w:ind w:left="1134" w:hanging="774"/>
        <w:contextualSpacing w:val="0"/>
        <w:jc w:val="both"/>
        <w:rPr>
          <w:rFonts w:cs="Calibri"/>
          <w:sz w:val="20"/>
          <w:szCs w:val="20"/>
        </w:rPr>
      </w:pPr>
      <w:r w:rsidRPr="00BD37D4">
        <w:rPr>
          <w:rFonts w:cs="Calibri"/>
          <w:sz w:val="20"/>
          <w:szCs w:val="20"/>
        </w:rPr>
        <w:t xml:space="preserve">Pomiary Gwarantowanych Parametrów Technicznych będą wykonywane przez niezależny podmiot posiadający akredytację Polskiego Centrum Akredytacji, zaakceptowany wspólnie przez Zamawiającego i Wykonawcę. </w:t>
      </w:r>
    </w:p>
    <w:p w14:paraId="786342BA" w14:textId="77777777" w:rsidR="00C80D47" w:rsidRPr="00BD37D4" w:rsidRDefault="00C80D47" w:rsidP="00C80D47">
      <w:pPr>
        <w:pStyle w:val="Akapitzlist"/>
        <w:numPr>
          <w:ilvl w:val="1"/>
          <w:numId w:val="38"/>
        </w:numPr>
        <w:spacing w:before="60" w:after="60" w:line="240" w:lineRule="auto"/>
        <w:ind w:left="1134" w:hanging="774"/>
        <w:contextualSpacing w:val="0"/>
        <w:jc w:val="both"/>
        <w:rPr>
          <w:rFonts w:cs="Calibri"/>
          <w:sz w:val="20"/>
          <w:szCs w:val="20"/>
        </w:rPr>
      </w:pPr>
      <w:r w:rsidRPr="00BD37D4">
        <w:rPr>
          <w:rFonts w:cs="Calibri"/>
          <w:sz w:val="20"/>
          <w:szCs w:val="20"/>
        </w:rPr>
        <w:t>Pomiary Gwarantowanych Parametrów Technicznych będą przeprowadzone w</w:t>
      </w:r>
      <w:r w:rsidR="0070037C" w:rsidRPr="00BD37D4">
        <w:rPr>
          <w:rFonts w:cs="Calibri"/>
          <w:sz w:val="20"/>
          <w:szCs w:val="20"/>
        </w:rPr>
        <w:t> </w:t>
      </w:r>
      <w:r w:rsidRPr="00BD37D4">
        <w:rPr>
          <w:rFonts w:cs="Calibri"/>
          <w:sz w:val="20"/>
          <w:szCs w:val="20"/>
        </w:rPr>
        <w:t>oparciu o program i metodykę pomiarów dla instalacji, przygotowane przez podmiot wykonujący pomiary w</w:t>
      </w:r>
      <w:r w:rsidR="008B1F7C">
        <w:rPr>
          <w:rFonts w:cs="Calibri"/>
          <w:sz w:val="20"/>
          <w:szCs w:val="20"/>
        </w:rPr>
        <w:t> </w:t>
      </w:r>
      <w:r w:rsidRPr="00BD37D4">
        <w:rPr>
          <w:rFonts w:cs="Calibri"/>
          <w:sz w:val="20"/>
          <w:szCs w:val="20"/>
        </w:rPr>
        <w:t xml:space="preserve">uzgodnieniu z Zamawiającym i Wykonawcą. </w:t>
      </w:r>
    </w:p>
    <w:p w14:paraId="1303E038" w14:textId="77777777" w:rsidR="00C80D47" w:rsidRPr="00BD37D4" w:rsidRDefault="00C80D47" w:rsidP="00C80D47">
      <w:pPr>
        <w:pStyle w:val="Akapitzlist"/>
        <w:numPr>
          <w:ilvl w:val="1"/>
          <w:numId w:val="38"/>
        </w:numPr>
        <w:spacing w:before="60" w:after="60" w:line="240" w:lineRule="auto"/>
        <w:ind w:left="1134" w:hanging="774"/>
        <w:contextualSpacing w:val="0"/>
        <w:jc w:val="both"/>
        <w:rPr>
          <w:rFonts w:cs="Calibri"/>
          <w:sz w:val="20"/>
          <w:szCs w:val="20"/>
        </w:rPr>
      </w:pPr>
      <w:r w:rsidRPr="00BD37D4">
        <w:rPr>
          <w:rFonts w:cs="Calibri"/>
          <w:sz w:val="20"/>
          <w:szCs w:val="20"/>
        </w:rPr>
        <w:t xml:space="preserve">Kontrolę nad wykonaniem pomiarów Gwarantowanych Parametrów Technicznych sprawują wspólnie Zamawiający i Wykonawca. </w:t>
      </w:r>
    </w:p>
    <w:p w14:paraId="16BD878F" w14:textId="77777777" w:rsidR="00C80D47" w:rsidRPr="00BD37D4" w:rsidRDefault="00C80D47" w:rsidP="00C80D47">
      <w:pPr>
        <w:pStyle w:val="Akapitzlist"/>
        <w:numPr>
          <w:ilvl w:val="1"/>
          <w:numId w:val="38"/>
        </w:numPr>
        <w:spacing w:before="60" w:after="60" w:line="240" w:lineRule="auto"/>
        <w:ind w:left="1134" w:hanging="774"/>
        <w:contextualSpacing w:val="0"/>
        <w:jc w:val="both"/>
        <w:rPr>
          <w:rFonts w:cs="Calibri"/>
          <w:sz w:val="20"/>
          <w:szCs w:val="20"/>
        </w:rPr>
      </w:pPr>
      <w:r w:rsidRPr="00BD37D4">
        <w:rPr>
          <w:rFonts w:cs="Calibri"/>
          <w:sz w:val="20"/>
          <w:szCs w:val="20"/>
        </w:rPr>
        <w:t>Pomiary Gwarantowanych Parametrów Technicznych będą wykonywane na koszt Wykonawcy.</w:t>
      </w:r>
    </w:p>
    <w:p w14:paraId="000629CF" w14:textId="77777777" w:rsidR="00C80D47" w:rsidRPr="00BD37D4" w:rsidRDefault="00C80D47" w:rsidP="00C80D47">
      <w:pPr>
        <w:pStyle w:val="Akapitzlist"/>
        <w:numPr>
          <w:ilvl w:val="1"/>
          <w:numId w:val="38"/>
        </w:numPr>
        <w:spacing w:before="60" w:after="60" w:line="240" w:lineRule="auto"/>
        <w:ind w:left="1134" w:hanging="774"/>
        <w:contextualSpacing w:val="0"/>
        <w:jc w:val="both"/>
        <w:rPr>
          <w:rFonts w:cs="Calibri"/>
          <w:sz w:val="20"/>
          <w:szCs w:val="20"/>
        </w:rPr>
      </w:pPr>
      <w:r w:rsidRPr="00BD37D4">
        <w:rPr>
          <w:rFonts w:cs="Calibri"/>
          <w:sz w:val="20"/>
          <w:szCs w:val="20"/>
        </w:rPr>
        <w:t xml:space="preserve">Sprawozdanie wraz z wynikami pomiarów Gwarantowanych Parametrów Technicznych będą dostarczone Zamawiającemu niezwłocznie po ich otrzymaniu. Jeżeli pomiary Gwarantowanych </w:t>
      </w:r>
      <w:r w:rsidRPr="00BD37D4">
        <w:rPr>
          <w:rFonts w:cs="Calibri"/>
          <w:sz w:val="20"/>
          <w:szCs w:val="20"/>
        </w:rPr>
        <w:lastRenderedPageBreak/>
        <w:t>Parametrów Technicznych wykażą, że jeden lub więcej parametrów nie został osiągnięty, Wykonawca, na własny koszt, w terminie uzgodnionym z Zamawiającym, usunie przyczynę takiego niedotrzymania Gwarantowanych Parametrów Technicznych. Po usunięciu przyczyn niedotrzymania Gwarantowanych Parametrów Technicznych Wykonawca niezwłocznie przeprowadzi na własny koszt, ale przez firmę zaakceptowaną przez Zamawiającego, powtórne pomiary niedotrzymanych Gwarantowanych Parametrów Technicznych oraz przedstawi Zamawiającemu sprawozdanie z ich przeprowadzenia.</w:t>
      </w:r>
    </w:p>
    <w:p w14:paraId="077E87CD" w14:textId="77777777" w:rsidR="00C80D47" w:rsidRPr="00BD37D4" w:rsidRDefault="00C80D47" w:rsidP="00C80D47">
      <w:pPr>
        <w:pStyle w:val="Akapitzlist"/>
        <w:numPr>
          <w:ilvl w:val="1"/>
          <w:numId w:val="38"/>
        </w:numPr>
        <w:spacing w:before="60" w:after="60" w:line="240" w:lineRule="auto"/>
        <w:ind w:left="1134" w:hanging="774"/>
        <w:contextualSpacing w:val="0"/>
        <w:jc w:val="both"/>
        <w:rPr>
          <w:rFonts w:cs="Calibri"/>
          <w:sz w:val="20"/>
          <w:szCs w:val="20"/>
        </w:rPr>
      </w:pPr>
      <w:r w:rsidRPr="00BD37D4">
        <w:rPr>
          <w:rFonts w:cs="Calibri"/>
          <w:sz w:val="20"/>
          <w:szCs w:val="20"/>
        </w:rPr>
        <w:t>Wykonawca w projekcie technicznym instalacji przewidzi, a następnie wykona elementy, które są potrzebne do wykonania Pomiarów Gwarantowanych Parametrów Technicznych Grupy A i Grupy B takie, jak m.in.: ruchowe przyrządy pomiarowe, specjalne króćce pomiarowe, podesty stałe lub tymczasowe, itd. Jeżeli na podstawie programu pomiarów Gwarantowanych Parametrów Technicznych Grupy A i Grupy B zaistnieje potrzeba wykonania dodatkowych elementów, to ich wykonanie będzie obowiązkiem Wykonawcy w ramach obowiązków Wykonawcy i Wynagrodzenia Umownego.</w:t>
      </w:r>
    </w:p>
    <w:p w14:paraId="1C2C6D49" w14:textId="77777777" w:rsidR="00DE3DBB" w:rsidRPr="00BD37D4" w:rsidRDefault="00DE3DBB" w:rsidP="00BD37D4">
      <w:pPr>
        <w:pStyle w:val="Akapitzlist"/>
        <w:numPr>
          <w:ilvl w:val="0"/>
          <w:numId w:val="38"/>
        </w:numPr>
        <w:spacing w:before="120" w:after="120" w:line="240" w:lineRule="auto"/>
        <w:ind w:left="357" w:hanging="357"/>
        <w:contextualSpacing w:val="0"/>
        <w:jc w:val="both"/>
        <w:rPr>
          <w:rFonts w:eastAsia="Times New Roman" w:cs="Calibri"/>
          <w:sz w:val="20"/>
          <w:szCs w:val="20"/>
          <w:lang w:eastAsia="pl-PL"/>
        </w:rPr>
      </w:pPr>
      <w:bookmarkStart w:id="10" w:name="_Ref307819395"/>
      <w:bookmarkStart w:id="11" w:name="_Toc225948019"/>
      <w:r w:rsidRPr="00BD37D4">
        <w:rPr>
          <w:rFonts w:eastAsia="Times New Roman" w:cs="Calibri"/>
          <w:sz w:val="20"/>
          <w:szCs w:val="20"/>
          <w:lang w:eastAsia="pl-PL"/>
        </w:rPr>
        <w:t>Gwarancyjne Pomiary Parametrów Gwarantowanych zwane dalej Gwarancyjne Pomiary</w:t>
      </w:r>
      <w:bookmarkEnd w:id="10"/>
      <w:bookmarkEnd w:id="11"/>
    </w:p>
    <w:p w14:paraId="6F695849" w14:textId="77777777" w:rsidR="00DE3DBB" w:rsidRPr="00BD37D4" w:rsidRDefault="00DE3DBB" w:rsidP="00DE3DBB">
      <w:pPr>
        <w:pStyle w:val="Akapitzlist"/>
        <w:numPr>
          <w:ilvl w:val="1"/>
          <w:numId w:val="38"/>
        </w:numPr>
        <w:spacing w:before="60" w:after="60" w:line="240" w:lineRule="auto"/>
        <w:contextualSpacing w:val="0"/>
        <w:jc w:val="both"/>
        <w:rPr>
          <w:rFonts w:eastAsia="Times New Roman" w:cs="Calibri"/>
          <w:sz w:val="20"/>
          <w:szCs w:val="20"/>
          <w:lang w:val="x-none" w:eastAsia="ko-KR"/>
        </w:rPr>
      </w:pPr>
      <w:r w:rsidRPr="00BD37D4">
        <w:rPr>
          <w:rFonts w:eastAsia="Times New Roman" w:cs="Calibri"/>
          <w:sz w:val="20"/>
          <w:szCs w:val="20"/>
          <w:lang w:val="x-none" w:eastAsia="ko-KR"/>
        </w:rPr>
        <w:t>Gwarancyjne Pomiary Gwarantowanych Parametrów Technicznych Grupy A i</w:t>
      </w:r>
      <w:r w:rsidR="00EC04F0" w:rsidRPr="00BD37D4">
        <w:rPr>
          <w:rFonts w:eastAsia="Times New Roman" w:cs="Calibri"/>
          <w:sz w:val="20"/>
          <w:szCs w:val="20"/>
          <w:lang w:val="x-none" w:eastAsia="ko-KR"/>
        </w:rPr>
        <w:t> </w:t>
      </w:r>
      <w:r w:rsidRPr="00BD37D4">
        <w:rPr>
          <w:rFonts w:eastAsia="Times New Roman" w:cs="Calibri"/>
          <w:sz w:val="20"/>
          <w:szCs w:val="20"/>
          <w:lang w:val="x-none" w:eastAsia="ko-KR"/>
        </w:rPr>
        <w:t xml:space="preserve">Gwarantowanych Parametrów Technicznych Grupy B mają za zadanie sprawdzenie, czy instalacja charakteryzuje się właściwościami określonymi w </w:t>
      </w:r>
      <w:r w:rsidR="000F608C" w:rsidRPr="00BD37D4">
        <w:rPr>
          <w:rFonts w:eastAsia="Times New Roman" w:cs="Calibri"/>
          <w:sz w:val="20"/>
          <w:szCs w:val="20"/>
          <w:lang w:val="x-none" w:eastAsia="ko-KR"/>
        </w:rPr>
        <w:t xml:space="preserve">Tabeli 1 i Tabeli 2. </w:t>
      </w:r>
    </w:p>
    <w:p w14:paraId="376CDD2F" w14:textId="77777777" w:rsidR="00DE3DBB" w:rsidRPr="00BD37D4" w:rsidRDefault="00DE3DBB" w:rsidP="00DE3DBB">
      <w:pPr>
        <w:pStyle w:val="Akapitzlist"/>
        <w:numPr>
          <w:ilvl w:val="1"/>
          <w:numId w:val="38"/>
        </w:numPr>
        <w:spacing w:before="60" w:after="60" w:line="240" w:lineRule="auto"/>
        <w:contextualSpacing w:val="0"/>
        <w:jc w:val="both"/>
        <w:rPr>
          <w:rFonts w:eastAsia="Times New Roman" w:cs="Calibri"/>
          <w:sz w:val="20"/>
          <w:szCs w:val="20"/>
          <w:lang w:val="x-none" w:eastAsia="ko-KR"/>
        </w:rPr>
      </w:pPr>
      <w:r w:rsidRPr="00BD37D4">
        <w:rPr>
          <w:rFonts w:eastAsia="Times New Roman" w:cs="Calibri"/>
          <w:sz w:val="20"/>
          <w:szCs w:val="20"/>
          <w:lang w:val="x-none" w:eastAsia="ko-KR"/>
        </w:rPr>
        <w:t>Zamawiający może zlecić wykonanie Gwarancyjnych Pomiarów w dowolnym momencie Okresu Gwarancji, jednak nie później niż 90 dni przed upływem jej terminu, powiadamiając Wykonawcę o</w:t>
      </w:r>
      <w:r w:rsidR="008B1F7C">
        <w:rPr>
          <w:rFonts w:eastAsia="Times New Roman" w:cs="Calibri"/>
          <w:sz w:val="20"/>
          <w:szCs w:val="20"/>
          <w:lang w:val="x-none" w:eastAsia="ko-KR"/>
        </w:rPr>
        <w:t> </w:t>
      </w:r>
      <w:r w:rsidRPr="00BD37D4">
        <w:rPr>
          <w:rFonts w:eastAsia="Times New Roman" w:cs="Calibri"/>
          <w:sz w:val="20"/>
          <w:szCs w:val="20"/>
          <w:lang w:val="x-none" w:eastAsia="ko-KR"/>
        </w:rPr>
        <w:t>swym zamiarze co najmniej 2 tygodnie przed planowanym rozpoczęciem Pomiarów. Przed rozpoczęciem Gwarancyjnych Pomiarów, Zamawiający udostępni Wykonawcy dostęp do danych eksploatacyjnych, celem sprawdzenia czy instalacja była prowadzona zgodnie z Instrukcjami Eksploatacji. Zamawiający przed rozpoczęciem Pomiarów na własny koszt przygotuje instalację przed przystąpieniem do Gwarancyjnych Pomiarów. Gwarancyjne Pomiary Gwarantowanych Parametrów Technicznych Grupy A i Grupy B wykona niezależny podmiot zatrudniony przez Zamawiającego, posiadający akredytację Polskiego Centrum Akredytacji</w:t>
      </w:r>
      <w:r w:rsidR="000F608C" w:rsidRPr="00BD37D4">
        <w:rPr>
          <w:rFonts w:eastAsia="Times New Roman" w:cs="Calibri"/>
          <w:sz w:val="20"/>
          <w:szCs w:val="20"/>
          <w:lang w:val="x-none" w:eastAsia="ko-KR"/>
        </w:rPr>
        <w:t>.</w:t>
      </w:r>
    </w:p>
    <w:p w14:paraId="666E26DE" w14:textId="77777777" w:rsidR="00DE3DBB" w:rsidRPr="00BD37D4" w:rsidRDefault="00DE3DBB" w:rsidP="00DE3DBB">
      <w:pPr>
        <w:pStyle w:val="Akapitzlist"/>
        <w:numPr>
          <w:ilvl w:val="1"/>
          <w:numId w:val="38"/>
        </w:numPr>
        <w:spacing w:before="60" w:after="60" w:line="240" w:lineRule="auto"/>
        <w:contextualSpacing w:val="0"/>
        <w:jc w:val="both"/>
        <w:rPr>
          <w:rFonts w:eastAsia="Times New Roman" w:cs="Calibri"/>
          <w:sz w:val="20"/>
          <w:szCs w:val="20"/>
          <w:lang w:val="x-none" w:eastAsia="ko-KR"/>
        </w:rPr>
      </w:pPr>
      <w:r w:rsidRPr="00BD37D4">
        <w:rPr>
          <w:rFonts w:eastAsia="Times New Roman" w:cs="Calibri"/>
          <w:sz w:val="20"/>
          <w:szCs w:val="20"/>
          <w:lang w:val="x-none" w:eastAsia="ko-KR"/>
        </w:rPr>
        <w:t xml:space="preserve">Koszty Gwarancyjnych Pomiarów zostaną poniesione przez Zamawiającego, z zastrzeżeniem punktu </w:t>
      </w:r>
      <w:r w:rsidRPr="00BD37D4">
        <w:rPr>
          <w:rFonts w:eastAsia="Times New Roman" w:cs="Calibri"/>
          <w:sz w:val="20"/>
          <w:szCs w:val="20"/>
          <w:lang w:val="x-none" w:eastAsia="ko-KR"/>
        </w:rPr>
        <w:fldChar w:fldCharType="begin"/>
      </w:r>
      <w:r w:rsidRPr="00BD37D4">
        <w:rPr>
          <w:rFonts w:eastAsia="Times New Roman" w:cs="Calibri"/>
          <w:sz w:val="20"/>
          <w:szCs w:val="20"/>
          <w:lang w:val="x-none" w:eastAsia="ko-KR"/>
        </w:rPr>
        <w:instrText xml:space="preserve"> REF _Ref271543591 \r \h  \* MERGEFORMAT </w:instrText>
      </w:r>
      <w:r w:rsidRPr="00BD37D4">
        <w:rPr>
          <w:rFonts w:eastAsia="Times New Roman" w:cs="Calibri"/>
          <w:sz w:val="20"/>
          <w:szCs w:val="20"/>
          <w:lang w:val="x-none" w:eastAsia="ko-KR"/>
        </w:rPr>
      </w:r>
      <w:r w:rsidRPr="00BD37D4">
        <w:rPr>
          <w:rFonts w:eastAsia="Times New Roman" w:cs="Calibri"/>
          <w:sz w:val="20"/>
          <w:szCs w:val="20"/>
          <w:lang w:val="x-none" w:eastAsia="ko-KR"/>
        </w:rPr>
        <w:fldChar w:fldCharType="separate"/>
      </w:r>
      <w:r w:rsidR="000F608C" w:rsidRPr="00BD37D4">
        <w:rPr>
          <w:rFonts w:eastAsia="Times New Roman" w:cs="Calibri"/>
          <w:sz w:val="20"/>
          <w:szCs w:val="20"/>
          <w:lang w:val="x-none" w:eastAsia="ko-KR"/>
        </w:rPr>
        <w:t>8</w:t>
      </w:r>
      <w:r w:rsidRPr="00BD37D4">
        <w:rPr>
          <w:rFonts w:eastAsia="Times New Roman" w:cs="Calibri"/>
          <w:sz w:val="20"/>
          <w:szCs w:val="20"/>
          <w:lang w:val="x-none" w:eastAsia="ko-KR"/>
        </w:rPr>
        <w:t>.4</w:t>
      </w:r>
      <w:r w:rsidRPr="00BD37D4">
        <w:rPr>
          <w:rFonts w:eastAsia="Times New Roman" w:cs="Calibri"/>
          <w:sz w:val="20"/>
          <w:szCs w:val="20"/>
          <w:lang w:val="x-none" w:eastAsia="ko-KR"/>
        </w:rPr>
        <w:fldChar w:fldCharType="end"/>
      </w:r>
      <w:r w:rsidRPr="00BD37D4">
        <w:rPr>
          <w:rFonts w:eastAsia="Times New Roman" w:cs="Calibri"/>
          <w:sz w:val="20"/>
          <w:szCs w:val="20"/>
          <w:lang w:val="x-none" w:eastAsia="ko-KR"/>
        </w:rPr>
        <w:t xml:space="preserve"> poniżej.</w:t>
      </w:r>
    </w:p>
    <w:p w14:paraId="2AD607D7" w14:textId="77777777" w:rsidR="00DE3DBB" w:rsidRPr="00BD37D4" w:rsidRDefault="00DE3DBB" w:rsidP="00DE3DBB">
      <w:pPr>
        <w:pStyle w:val="Akapitzlist"/>
        <w:numPr>
          <w:ilvl w:val="1"/>
          <w:numId w:val="38"/>
        </w:numPr>
        <w:spacing w:before="60" w:after="60" w:line="240" w:lineRule="auto"/>
        <w:contextualSpacing w:val="0"/>
        <w:jc w:val="both"/>
        <w:rPr>
          <w:rFonts w:eastAsia="Times New Roman" w:cs="Calibri"/>
          <w:sz w:val="20"/>
          <w:szCs w:val="20"/>
          <w:lang w:val="x-none" w:eastAsia="ko-KR"/>
        </w:rPr>
      </w:pPr>
      <w:bookmarkStart w:id="12" w:name="_Ref271543591"/>
      <w:r w:rsidRPr="00BD37D4">
        <w:rPr>
          <w:rFonts w:eastAsia="Times New Roman" w:cs="Calibri"/>
          <w:sz w:val="20"/>
          <w:szCs w:val="20"/>
          <w:lang w:val="x-none" w:eastAsia="ko-KR"/>
        </w:rPr>
        <w:t>W przypadku nieosiągnięcia któregokolwiek z Gwarantowanych Parametrów Technicznych Grupy A lub Grupy B Wykonawca, na własny koszt, w terminie uzgodnionym z Zamawiającym, zgodnym z Umową, usunie przyczynę ich niedotrzymania, a następnie na własny koszt przeprowadzi ponowne Gwarancyjne Pomiary niedotrzymanych Gwarantowanych Parametrów Technicznych</w:t>
      </w:r>
      <w:bookmarkEnd w:id="12"/>
      <w:r w:rsidRPr="00BD37D4">
        <w:rPr>
          <w:rFonts w:eastAsia="Times New Roman" w:cs="Calibri"/>
          <w:sz w:val="20"/>
          <w:szCs w:val="20"/>
          <w:lang w:val="x-none" w:eastAsia="ko-KR"/>
        </w:rPr>
        <w:t>.</w:t>
      </w:r>
    </w:p>
    <w:p w14:paraId="6FF779E0" w14:textId="77777777" w:rsidR="00DE3DBB" w:rsidRPr="00BD37D4" w:rsidRDefault="00DE3DBB" w:rsidP="00DE3DBB">
      <w:pPr>
        <w:pStyle w:val="Akapitzlist"/>
        <w:numPr>
          <w:ilvl w:val="1"/>
          <w:numId w:val="38"/>
        </w:numPr>
        <w:spacing w:before="60" w:after="60" w:line="240" w:lineRule="auto"/>
        <w:contextualSpacing w:val="0"/>
        <w:jc w:val="both"/>
        <w:rPr>
          <w:rFonts w:eastAsia="Times New Roman" w:cs="Calibri"/>
          <w:sz w:val="20"/>
          <w:szCs w:val="20"/>
          <w:lang w:val="x-none" w:eastAsia="ko-KR"/>
        </w:rPr>
      </w:pPr>
      <w:r w:rsidRPr="00BD37D4">
        <w:rPr>
          <w:rFonts w:eastAsia="Times New Roman" w:cs="Calibri"/>
          <w:sz w:val="20"/>
          <w:szCs w:val="20"/>
          <w:lang w:val="x-none" w:eastAsia="ko-KR"/>
        </w:rPr>
        <w:t>Gwarancyjne Pomiary Gwarantowanych Parametrów Technicznych Grupy A i</w:t>
      </w:r>
      <w:r w:rsidR="0078757D">
        <w:rPr>
          <w:rFonts w:eastAsia="Times New Roman" w:cs="Calibri"/>
          <w:sz w:val="20"/>
          <w:szCs w:val="20"/>
          <w:lang w:val="x-none" w:eastAsia="ko-KR"/>
        </w:rPr>
        <w:t xml:space="preserve"> </w:t>
      </w:r>
      <w:r w:rsidRPr="00BD37D4">
        <w:rPr>
          <w:rFonts w:eastAsia="Times New Roman" w:cs="Calibri"/>
          <w:sz w:val="20"/>
          <w:szCs w:val="20"/>
          <w:lang w:val="x-none" w:eastAsia="ko-KR"/>
        </w:rPr>
        <w:t>Grupy B zostaną przeprowadzone w oparciu o program i metodykę pomiarów dla instalacji, przygotowane przez podmiot dokonujący pomiarów w uzgodnieniu ze Stronami. Program ten będzie zgodny z Umową i</w:t>
      </w:r>
      <w:r w:rsidR="008B1F7C">
        <w:rPr>
          <w:rFonts w:eastAsia="Times New Roman" w:cs="Calibri"/>
          <w:sz w:val="20"/>
          <w:szCs w:val="20"/>
          <w:lang w:val="x-none" w:eastAsia="ko-KR"/>
        </w:rPr>
        <w:t> </w:t>
      </w:r>
      <w:r w:rsidRPr="00BD37D4">
        <w:rPr>
          <w:rFonts w:eastAsia="Times New Roman" w:cs="Calibri"/>
          <w:sz w:val="20"/>
          <w:szCs w:val="20"/>
          <w:lang w:val="x-none" w:eastAsia="ko-KR"/>
        </w:rPr>
        <w:t>będzie umożliwiał pomiar Gwarantowanych Parametrów Technicznych Grupy A i Grupy B.</w:t>
      </w:r>
    </w:p>
    <w:p w14:paraId="040B7E1D" w14:textId="77777777" w:rsidR="00DE3DBB" w:rsidRPr="00BD37D4" w:rsidRDefault="00DE3DBB" w:rsidP="00472395">
      <w:pPr>
        <w:pStyle w:val="Akapitzlist"/>
        <w:numPr>
          <w:ilvl w:val="1"/>
          <w:numId w:val="38"/>
        </w:numPr>
        <w:spacing w:before="60" w:after="60" w:line="240" w:lineRule="auto"/>
        <w:contextualSpacing w:val="0"/>
        <w:jc w:val="both"/>
        <w:rPr>
          <w:rFonts w:eastAsia="Times New Roman" w:cs="Calibri"/>
          <w:sz w:val="20"/>
          <w:szCs w:val="20"/>
          <w:lang w:val="x-none" w:eastAsia="ko-KR"/>
        </w:rPr>
      </w:pPr>
      <w:r w:rsidRPr="00BD37D4">
        <w:rPr>
          <w:rFonts w:eastAsia="Times New Roman" w:cs="Calibri"/>
          <w:sz w:val="20"/>
          <w:szCs w:val="20"/>
          <w:lang w:val="x-none" w:eastAsia="ko-KR"/>
        </w:rPr>
        <w:t>Wykonanie Gwarancyjnych Pomiarów (oraz ewentualnych dodatkowych Gwarancyjnych Pomiarów) zostanie potwierdzone podpisanym przez Strony Protokołem Zakończenia Gwarancyjnych Pomiarów.</w:t>
      </w:r>
      <w:bookmarkStart w:id="13" w:name="_Toc204588974"/>
      <w:bookmarkStart w:id="14" w:name="_Toc204588976"/>
      <w:bookmarkStart w:id="15" w:name="_Toc204588977"/>
      <w:bookmarkEnd w:id="13"/>
      <w:bookmarkEnd w:id="14"/>
      <w:bookmarkEnd w:id="15"/>
    </w:p>
    <w:p w14:paraId="47F1DC33" w14:textId="77777777" w:rsidR="00C80D47" w:rsidRPr="00BD37D4" w:rsidRDefault="00C80D47" w:rsidP="00C80D47">
      <w:pPr>
        <w:pStyle w:val="Akapitzlist"/>
        <w:spacing w:before="60" w:after="60" w:line="240" w:lineRule="auto"/>
        <w:ind w:left="360"/>
        <w:jc w:val="both"/>
        <w:rPr>
          <w:rFonts w:cs="Calibri"/>
          <w:sz w:val="20"/>
          <w:szCs w:val="20"/>
        </w:rPr>
      </w:pPr>
    </w:p>
    <w:sectPr w:rsidR="00C80D47" w:rsidRPr="00BD37D4" w:rsidSect="00144E6E">
      <w:headerReference w:type="default" r:id="rId8"/>
      <w:footerReference w:type="default" r:id="rId9"/>
      <w:headerReference w:type="first" r:id="rId10"/>
      <w:footerReference w:type="first" r:id="rId11"/>
      <w:type w:val="continuous"/>
      <w:pgSz w:w="11906" w:h="16838" w:code="9"/>
      <w:pgMar w:top="1418" w:right="1418" w:bottom="1418" w:left="1418" w:header="567" w:footer="567" w:gutter="0"/>
      <w:cols w:space="4"/>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0948CC" w14:textId="77777777" w:rsidR="004B02BE" w:rsidRDefault="004B02BE" w:rsidP="00EA6133">
      <w:r>
        <w:separator/>
      </w:r>
    </w:p>
  </w:endnote>
  <w:endnote w:type="continuationSeparator" w:id="0">
    <w:p w14:paraId="48AF69EF" w14:textId="77777777" w:rsidR="004B02BE" w:rsidRDefault="004B02BE" w:rsidP="00EA61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Mangal">
    <w:panose1 w:val="00000400000000000000"/>
    <w:charset w:val="00"/>
    <w:family w:val="roman"/>
    <w:pitch w:val="variable"/>
    <w:sig w:usb0="00008003" w:usb1="00000000" w:usb2="00000000" w:usb3="00000000" w:csb0="00000001" w:csb1="00000000"/>
  </w:font>
  <w:font w:name="OpenSymbol">
    <w:panose1 w:val="05010000000000000000"/>
    <w:charset w:val="00"/>
    <w:family w:val="auto"/>
    <w:pitch w:val="variable"/>
    <w:sig w:usb0="800000AF" w:usb1="1001ECEA" w:usb2="00000000" w:usb3="00000000" w:csb0="00000001"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9F62A3" w14:textId="77777777" w:rsidR="00144E6E" w:rsidRPr="00144E6E" w:rsidRDefault="00144E6E">
    <w:pPr>
      <w:pStyle w:val="Stopka"/>
      <w:jc w:val="center"/>
      <w:rPr>
        <w:sz w:val="18"/>
        <w:szCs w:val="18"/>
      </w:rPr>
    </w:pPr>
    <w:r w:rsidRPr="00144E6E">
      <w:rPr>
        <w:sz w:val="18"/>
        <w:szCs w:val="18"/>
      </w:rPr>
      <w:t xml:space="preserve">Strona </w:t>
    </w:r>
    <w:r w:rsidRPr="00144E6E">
      <w:rPr>
        <w:sz w:val="18"/>
        <w:szCs w:val="18"/>
      </w:rPr>
      <w:fldChar w:fldCharType="begin"/>
    </w:r>
    <w:r w:rsidRPr="00144E6E">
      <w:rPr>
        <w:sz w:val="18"/>
        <w:szCs w:val="18"/>
      </w:rPr>
      <w:instrText>PAGE</w:instrText>
    </w:r>
    <w:r w:rsidRPr="00144E6E">
      <w:rPr>
        <w:sz w:val="18"/>
        <w:szCs w:val="18"/>
      </w:rPr>
      <w:fldChar w:fldCharType="separate"/>
    </w:r>
    <w:r w:rsidRPr="00144E6E">
      <w:rPr>
        <w:sz w:val="18"/>
        <w:szCs w:val="18"/>
      </w:rPr>
      <w:t>2</w:t>
    </w:r>
    <w:r w:rsidRPr="00144E6E">
      <w:rPr>
        <w:sz w:val="18"/>
        <w:szCs w:val="18"/>
      </w:rPr>
      <w:fldChar w:fldCharType="end"/>
    </w:r>
    <w:r w:rsidRPr="00144E6E">
      <w:rPr>
        <w:sz w:val="18"/>
        <w:szCs w:val="18"/>
      </w:rPr>
      <w:t xml:space="preserve"> z </w:t>
    </w:r>
    <w:r w:rsidRPr="00144E6E">
      <w:rPr>
        <w:sz w:val="18"/>
        <w:szCs w:val="18"/>
      </w:rPr>
      <w:fldChar w:fldCharType="begin"/>
    </w:r>
    <w:r w:rsidRPr="00144E6E">
      <w:rPr>
        <w:sz w:val="18"/>
        <w:szCs w:val="18"/>
      </w:rPr>
      <w:instrText>NUMPAGES</w:instrText>
    </w:r>
    <w:r w:rsidRPr="00144E6E">
      <w:rPr>
        <w:sz w:val="18"/>
        <w:szCs w:val="18"/>
      </w:rPr>
      <w:fldChar w:fldCharType="separate"/>
    </w:r>
    <w:r w:rsidRPr="00144E6E">
      <w:rPr>
        <w:sz w:val="18"/>
        <w:szCs w:val="18"/>
      </w:rPr>
      <w:t>2</w:t>
    </w:r>
    <w:r w:rsidRPr="00144E6E">
      <w:rPr>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E76758" w14:textId="77777777" w:rsidR="00F50E6C" w:rsidRDefault="00F830B6" w:rsidP="00666DF5">
    <w:pPr>
      <w:pStyle w:val="Stopka"/>
    </w:pPr>
    <w: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D32110" w14:textId="77777777" w:rsidR="004B02BE" w:rsidRDefault="004B02BE" w:rsidP="00EA6133">
      <w:r>
        <w:separator/>
      </w:r>
    </w:p>
  </w:footnote>
  <w:footnote w:type="continuationSeparator" w:id="0">
    <w:p w14:paraId="3D693232" w14:textId="77777777" w:rsidR="004B02BE" w:rsidRDefault="004B02BE" w:rsidP="00EA61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180C66" w14:textId="77777777" w:rsidR="00144E6E" w:rsidRPr="006C3970" w:rsidRDefault="00144E6E">
    <w:pPr>
      <w:pStyle w:val="Nagwek"/>
      <w:rPr>
        <w:color w:val="000000"/>
        <w:sz w:val="18"/>
        <w:szCs w:val="18"/>
      </w:rPr>
    </w:pPr>
    <w:r w:rsidRPr="006C3970">
      <w:rPr>
        <w:color w:val="000000"/>
        <w:sz w:val="18"/>
        <w:szCs w:val="18"/>
      </w:rPr>
      <w:t xml:space="preserve">Załącznik nr </w:t>
    </w:r>
    <w:r w:rsidR="00DE69C7" w:rsidRPr="006C3970">
      <w:rPr>
        <w:color w:val="000000"/>
        <w:sz w:val="18"/>
        <w:szCs w:val="18"/>
      </w:rPr>
      <w:t xml:space="preserve">7 Umowy </w:t>
    </w:r>
    <w:r w:rsidRPr="006C3970">
      <w:rPr>
        <w:color w:val="000000"/>
        <w:sz w:val="18"/>
        <w:szCs w:val="18"/>
      </w:rPr>
      <w:t>nr</w:t>
    </w:r>
    <w:r w:rsidR="00BE5162" w:rsidRPr="006C3970">
      <w:rPr>
        <w:color w:val="000000"/>
        <w:sz w:val="18"/>
        <w:szCs w:val="18"/>
      </w:rPr>
      <w:t xml:space="preserve"> OTR</w:t>
    </w:r>
    <w:r w:rsidRPr="006C3970">
      <w:rPr>
        <w:color w:val="000000"/>
        <w:sz w:val="18"/>
        <w:szCs w:val="18"/>
      </w:rPr>
      <w:t>/</w:t>
    </w:r>
    <w:r w:rsidR="00DE69C7" w:rsidRPr="006C3970">
      <w:rPr>
        <w:color w:val="000000"/>
        <w:sz w:val="18"/>
        <w:szCs w:val="18"/>
      </w:rPr>
      <w:t>U</w:t>
    </w:r>
    <w:r w:rsidRPr="006C3970">
      <w:rPr>
        <w:color w:val="000000"/>
        <w:sz w:val="18"/>
        <w:szCs w:val="18"/>
      </w:rPr>
      <w:t>/</w:t>
    </w:r>
    <w:r w:rsidR="00DE69C7" w:rsidRPr="006C3970">
      <w:rPr>
        <w:color w:val="000000"/>
        <w:sz w:val="18"/>
        <w:szCs w:val="18"/>
      </w:rPr>
      <w:t>…</w:t>
    </w:r>
    <w:r w:rsidRPr="006C3970">
      <w:rPr>
        <w:color w:val="000000"/>
        <w:sz w:val="18"/>
        <w:szCs w:val="18"/>
      </w:rPr>
      <w:t>/202</w:t>
    </w:r>
    <w:r w:rsidR="00BE5162" w:rsidRPr="006C3970">
      <w:rPr>
        <w:color w:val="000000"/>
        <w:sz w:val="18"/>
        <w:szCs w:val="18"/>
      </w:rPr>
      <w:t>6</w:t>
    </w:r>
  </w:p>
  <w:p w14:paraId="3EA06F29" w14:textId="77777777" w:rsidR="00B13451" w:rsidRDefault="00B13451">
    <w:pPr>
      <w:pStyle w:val="Nagwek"/>
    </w:pPr>
    <w:r w:rsidRPr="006C3970">
      <w:rPr>
        <w:color w:val="000000"/>
        <w:sz w:val="18"/>
        <w:szCs w:val="18"/>
      </w:rPr>
      <w:t>Załącznik nr 2 Umowy Serwisowej nr OTR/U/…/2026</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995F2B" w14:textId="77777777" w:rsidR="005853F9" w:rsidRDefault="005853F9" w:rsidP="00333936">
    <w:pPr>
      <w:pStyle w:val="Nagwek"/>
      <w:jc w:val="right"/>
    </w:pPr>
  </w:p>
  <w:p w14:paraId="35E4B8A8" w14:textId="77777777" w:rsidR="00333936" w:rsidRDefault="00333936" w:rsidP="00333936">
    <w:pPr>
      <w:pStyle w:val="Nagwek"/>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4"/>
    <w:multiLevelType w:val="multilevel"/>
    <w:tmpl w:val="00000004"/>
    <w:name w:val="WW8Num4"/>
    <w:lvl w:ilvl="0">
      <w:start w:val="1"/>
      <w:numFmt w:val="bullet"/>
      <w:lvlText w:val=""/>
      <w:lvlJc w:val="left"/>
      <w:pPr>
        <w:tabs>
          <w:tab w:val="num" w:pos="720"/>
        </w:tabs>
        <w:ind w:left="720" w:hanging="360"/>
      </w:pPr>
      <w:rPr>
        <w:rFonts w:ascii="Symbol" w:hAnsi="Symbol" w:cs="Mangal"/>
      </w:rPr>
    </w:lvl>
    <w:lvl w:ilvl="1">
      <w:start w:val="1"/>
      <w:numFmt w:val="bullet"/>
      <w:lvlText w:val=""/>
      <w:lvlJc w:val="left"/>
      <w:pPr>
        <w:tabs>
          <w:tab w:val="num" w:pos="1080"/>
        </w:tabs>
        <w:ind w:left="1080" w:hanging="360"/>
      </w:pPr>
      <w:rPr>
        <w:rFonts w:ascii="Symbol" w:hAnsi="Symbol" w:cs="Mangal"/>
      </w:rPr>
    </w:lvl>
    <w:lvl w:ilvl="2">
      <w:start w:val="1"/>
      <w:numFmt w:val="bullet"/>
      <w:lvlText w:val=""/>
      <w:lvlJc w:val="left"/>
      <w:pPr>
        <w:tabs>
          <w:tab w:val="num" w:pos="1440"/>
        </w:tabs>
        <w:ind w:left="1440" w:hanging="360"/>
      </w:pPr>
      <w:rPr>
        <w:rFonts w:ascii="Symbol" w:hAnsi="Symbol" w:cs="Mangal"/>
      </w:rPr>
    </w:lvl>
    <w:lvl w:ilvl="3">
      <w:start w:val="1"/>
      <w:numFmt w:val="bullet"/>
      <w:lvlText w:val=""/>
      <w:lvlJc w:val="left"/>
      <w:pPr>
        <w:tabs>
          <w:tab w:val="num" w:pos="1800"/>
        </w:tabs>
        <w:ind w:left="1800" w:hanging="360"/>
      </w:pPr>
      <w:rPr>
        <w:rFonts w:ascii="Symbol" w:hAnsi="Symbol" w:cs="Mangal"/>
      </w:rPr>
    </w:lvl>
    <w:lvl w:ilvl="4">
      <w:start w:val="1"/>
      <w:numFmt w:val="bullet"/>
      <w:lvlText w:val=""/>
      <w:lvlJc w:val="left"/>
      <w:pPr>
        <w:tabs>
          <w:tab w:val="num" w:pos="2160"/>
        </w:tabs>
        <w:ind w:left="2160" w:hanging="360"/>
      </w:pPr>
      <w:rPr>
        <w:rFonts w:ascii="Symbol" w:hAnsi="Symbol" w:cs="Mangal"/>
      </w:rPr>
    </w:lvl>
    <w:lvl w:ilvl="5">
      <w:start w:val="1"/>
      <w:numFmt w:val="bullet"/>
      <w:lvlText w:val=""/>
      <w:lvlJc w:val="left"/>
      <w:pPr>
        <w:tabs>
          <w:tab w:val="num" w:pos="2520"/>
        </w:tabs>
        <w:ind w:left="2520" w:hanging="360"/>
      </w:pPr>
      <w:rPr>
        <w:rFonts w:ascii="Symbol" w:hAnsi="Symbol" w:cs="Mangal"/>
      </w:rPr>
    </w:lvl>
    <w:lvl w:ilvl="6">
      <w:start w:val="1"/>
      <w:numFmt w:val="bullet"/>
      <w:lvlText w:val=""/>
      <w:lvlJc w:val="left"/>
      <w:pPr>
        <w:tabs>
          <w:tab w:val="num" w:pos="2880"/>
        </w:tabs>
        <w:ind w:left="2880" w:hanging="360"/>
      </w:pPr>
      <w:rPr>
        <w:rFonts w:ascii="Symbol" w:hAnsi="Symbol" w:cs="Mangal"/>
      </w:rPr>
    </w:lvl>
    <w:lvl w:ilvl="7">
      <w:start w:val="1"/>
      <w:numFmt w:val="bullet"/>
      <w:lvlText w:val=""/>
      <w:lvlJc w:val="left"/>
      <w:pPr>
        <w:tabs>
          <w:tab w:val="num" w:pos="3240"/>
        </w:tabs>
        <w:ind w:left="3240" w:hanging="360"/>
      </w:pPr>
      <w:rPr>
        <w:rFonts w:ascii="Symbol" w:hAnsi="Symbol" w:cs="Mangal"/>
      </w:rPr>
    </w:lvl>
    <w:lvl w:ilvl="8">
      <w:start w:val="1"/>
      <w:numFmt w:val="bullet"/>
      <w:lvlText w:val=""/>
      <w:lvlJc w:val="left"/>
      <w:pPr>
        <w:tabs>
          <w:tab w:val="num" w:pos="3600"/>
        </w:tabs>
        <w:ind w:left="3600" w:hanging="360"/>
      </w:pPr>
      <w:rPr>
        <w:rFonts w:ascii="Symbol" w:hAnsi="Symbol" w:cs="Mangal"/>
      </w:rPr>
    </w:lvl>
  </w:abstractNum>
  <w:abstractNum w:abstractNumId="1" w15:restartNumberingAfterBreak="0">
    <w:nsid w:val="00000005"/>
    <w:multiLevelType w:val="multilevel"/>
    <w:tmpl w:val="00000005"/>
    <w:name w:val="WW8Num5"/>
    <w:lvl w:ilvl="0">
      <w:start w:val="1"/>
      <w:numFmt w:val="bullet"/>
      <w:lvlText w:val=""/>
      <w:lvlJc w:val="left"/>
      <w:pPr>
        <w:tabs>
          <w:tab w:val="num" w:pos="720"/>
        </w:tabs>
        <w:ind w:left="720" w:hanging="360"/>
      </w:pPr>
      <w:rPr>
        <w:rFonts w:ascii="Symbol" w:hAnsi="Symbol" w:cs="OpenSymbol"/>
        <w:caps w:val="0"/>
        <w:smallCaps w:val="0"/>
        <w:color w:val="000000"/>
        <w:sz w:val="24"/>
        <w:szCs w:val="24"/>
      </w:rPr>
    </w:lvl>
    <w:lvl w:ilvl="1">
      <w:start w:val="1"/>
      <w:numFmt w:val="bullet"/>
      <w:lvlText w:val=""/>
      <w:lvlJc w:val="left"/>
      <w:pPr>
        <w:tabs>
          <w:tab w:val="num" w:pos="1080"/>
        </w:tabs>
        <w:ind w:left="1080" w:hanging="360"/>
      </w:pPr>
      <w:rPr>
        <w:rFonts w:ascii="Symbol" w:hAnsi="Symbol" w:cs="OpenSymbol"/>
        <w:caps w:val="0"/>
        <w:smallCaps w:val="0"/>
        <w:color w:val="000000"/>
        <w:sz w:val="24"/>
        <w:szCs w:val="24"/>
      </w:rPr>
    </w:lvl>
    <w:lvl w:ilvl="2">
      <w:start w:val="1"/>
      <w:numFmt w:val="bullet"/>
      <w:lvlText w:val=""/>
      <w:lvlJc w:val="left"/>
      <w:pPr>
        <w:tabs>
          <w:tab w:val="num" w:pos="1440"/>
        </w:tabs>
        <w:ind w:left="1440" w:hanging="360"/>
      </w:pPr>
      <w:rPr>
        <w:rFonts w:ascii="Symbol" w:hAnsi="Symbol" w:cs="OpenSymbol"/>
        <w:caps w:val="0"/>
        <w:smallCaps w:val="0"/>
        <w:color w:val="000000"/>
        <w:sz w:val="24"/>
        <w:szCs w:val="24"/>
      </w:rPr>
    </w:lvl>
    <w:lvl w:ilvl="3">
      <w:start w:val="1"/>
      <w:numFmt w:val="bullet"/>
      <w:lvlText w:val=""/>
      <w:lvlJc w:val="left"/>
      <w:pPr>
        <w:tabs>
          <w:tab w:val="num" w:pos="1800"/>
        </w:tabs>
        <w:ind w:left="1800" w:hanging="360"/>
      </w:pPr>
      <w:rPr>
        <w:rFonts w:ascii="Symbol" w:hAnsi="Symbol" w:cs="OpenSymbol"/>
        <w:caps w:val="0"/>
        <w:smallCaps w:val="0"/>
        <w:color w:val="000000"/>
        <w:sz w:val="24"/>
        <w:szCs w:val="24"/>
      </w:rPr>
    </w:lvl>
    <w:lvl w:ilvl="4">
      <w:start w:val="1"/>
      <w:numFmt w:val="bullet"/>
      <w:lvlText w:val=""/>
      <w:lvlJc w:val="left"/>
      <w:pPr>
        <w:tabs>
          <w:tab w:val="num" w:pos="2160"/>
        </w:tabs>
        <w:ind w:left="2160" w:hanging="360"/>
      </w:pPr>
      <w:rPr>
        <w:rFonts w:ascii="Symbol" w:hAnsi="Symbol" w:cs="OpenSymbol"/>
        <w:caps w:val="0"/>
        <w:smallCaps w:val="0"/>
        <w:color w:val="000000"/>
        <w:sz w:val="24"/>
        <w:szCs w:val="24"/>
      </w:rPr>
    </w:lvl>
    <w:lvl w:ilvl="5">
      <w:start w:val="1"/>
      <w:numFmt w:val="bullet"/>
      <w:lvlText w:val=""/>
      <w:lvlJc w:val="left"/>
      <w:pPr>
        <w:tabs>
          <w:tab w:val="num" w:pos="2520"/>
        </w:tabs>
        <w:ind w:left="2520" w:hanging="360"/>
      </w:pPr>
      <w:rPr>
        <w:rFonts w:ascii="Symbol" w:hAnsi="Symbol" w:cs="OpenSymbol"/>
        <w:caps w:val="0"/>
        <w:smallCaps w:val="0"/>
        <w:color w:val="000000"/>
        <w:sz w:val="24"/>
        <w:szCs w:val="24"/>
      </w:rPr>
    </w:lvl>
    <w:lvl w:ilvl="6">
      <w:start w:val="1"/>
      <w:numFmt w:val="bullet"/>
      <w:lvlText w:val=""/>
      <w:lvlJc w:val="left"/>
      <w:pPr>
        <w:tabs>
          <w:tab w:val="num" w:pos="2880"/>
        </w:tabs>
        <w:ind w:left="2880" w:hanging="360"/>
      </w:pPr>
      <w:rPr>
        <w:rFonts w:ascii="Symbol" w:hAnsi="Symbol" w:cs="OpenSymbol"/>
        <w:caps w:val="0"/>
        <w:smallCaps w:val="0"/>
        <w:color w:val="000000"/>
        <w:sz w:val="24"/>
        <w:szCs w:val="24"/>
      </w:rPr>
    </w:lvl>
    <w:lvl w:ilvl="7">
      <w:start w:val="1"/>
      <w:numFmt w:val="bullet"/>
      <w:lvlText w:val=""/>
      <w:lvlJc w:val="left"/>
      <w:pPr>
        <w:tabs>
          <w:tab w:val="num" w:pos="3240"/>
        </w:tabs>
        <w:ind w:left="3240" w:hanging="360"/>
      </w:pPr>
      <w:rPr>
        <w:rFonts w:ascii="Symbol" w:hAnsi="Symbol" w:cs="OpenSymbol"/>
        <w:caps w:val="0"/>
        <w:smallCaps w:val="0"/>
        <w:color w:val="000000"/>
        <w:sz w:val="24"/>
        <w:szCs w:val="24"/>
      </w:rPr>
    </w:lvl>
    <w:lvl w:ilvl="8">
      <w:start w:val="1"/>
      <w:numFmt w:val="bullet"/>
      <w:lvlText w:val=""/>
      <w:lvlJc w:val="left"/>
      <w:pPr>
        <w:tabs>
          <w:tab w:val="num" w:pos="3600"/>
        </w:tabs>
        <w:ind w:left="3600" w:hanging="360"/>
      </w:pPr>
      <w:rPr>
        <w:rFonts w:ascii="Symbol" w:hAnsi="Symbol" w:cs="OpenSymbol"/>
        <w:caps w:val="0"/>
        <w:smallCaps w:val="0"/>
        <w:color w:val="000000"/>
        <w:sz w:val="24"/>
        <w:szCs w:val="24"/>
      </w:rPr>
    </w:lvl>
  </w:abstractNum>
  <w:abstractNum w:abstractNumId="2" w15:restartNumberingAfterBreak="0">
    <w:nsid w:val="03A03AE1"/>
    <w:multiLevelType w:val="multilevel"/>
    <w:tmpl w:val="BC2C6604"/>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05663922"/>
    <w:multiLevelType w:val="hybridMultilevel"/>
    <w:tmpl w:val="0BBEE0D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E075CDE"/>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10A12DD5"/>
    <w:multiLevelType w:val="hybridMultilevel"/>
    <w:tmpl w:val="F9782038"/>
    <w:lvl w:ilvl="0" w:tplc="0415000F">
      <w:start w:val="1"/>
      <w:numFmt w:val="decimal"/>
      <w:lvlText w:val="%1."/>
      <w:lvlJc w:val="left"/>
      <w:pPr>
        <w:ind w:left="720" w:hanging="360"/>
      </w:pPr>
      <w:rPr>
        <w:rFonts w:hint="default"/>
      </w:rPr>
    </w:lvl>
    <w:lvl w:ilvl="1" w:tplc="4762D45E">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5157187"/>
    <w:multiLevelType w:val="hybridMultilevel"/>
    <w:tmpl w:val="4534712C"/>
    <w:lvl w:ilvl="0" w:tplc="18E685FA">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BAF44CE"/>
    <w:multiLevelType w:val="hybridMultilevel"/>
    <w:tmpl w:val="9B1853C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DF1525B"/>
    <w:multiLevelType w:val="hybridMultilevel"/>
    <w:tmpl w:val="D864189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255E44B3"/>
    <w:multiLevelType w:val="hybridMultilevel"/>
    <w:tmpl w:val="B016BA8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27953C01"/>
    <w:multiLevelType w:val="hybridMultilevel"/>
    <w:tmpl w:val="3B00C5F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2B40614C"/>
    <w:multiLevelType w:val="hybridMultilevel"/>
    <w:tmpl w:val="28F8208A"/>
    <w:lvl w:ilvl="0" w:tplc="04150013">
      <w:start w:val="1"/>
      <w:numFmt w:val="upp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ECE5DA4"/>
    <w:multiLevelType w:val="hybridMultilevel"/>
    <w:tmpl w:val="D94E215E"/>
    <w:lvl w:ilvl="0" w:tplc="55A63E02">
      <w:start w:val="1"/>
      <w:numFmt w:val="decimal"/>
      <w:lvlText w:val="%1)"/>
      <w:lvlJc w:val="left"/>
      <w:pPr>
        <w:ind w:left="644" w:hanging="360"/>
      </w:pPr>
      <w:rPr>
        <w:rFonts w:ascii="Arial" w:hAnsi="Arial" w:cs="Arial" w:hint="default"/>
        <w:i/>
        <w:sz w:val="20"/>
        <w:szCs w:val="20"/>
        <w:vertAlign w:val="superscrip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3" w15:restartNumberingAfterBreak="0">
    <w:nsid w:val="2F8719F9"/>
    <w:multiLevelType w:val="hybridMultilevel"/>
    <w:tmpl w:val="05A6F9C2"/>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32EA7F2F"/>
    <w:multiLevelType w:val="hybridMultilevel"/>
    <w:tmpl w:val="9950199A"/>
    <w:lvl w:ilvl="0" w:tplc="9BF48652">
      <w:start w:val="1"/>
      <w:numFmt w:val="decimal"/>
      <w:lvlText w:val="%1."/>
      <w:lvlJc w:val="left"/>
      <w:pPr>
        <w:ind w:left="360" w:hanging="360"/>
      </w:pPr>
      <w:rPr>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5" w15:restartNumberingAfterBreak="0">
    <w:nsid w:val="4C3F5646"/>
    <w:multiLevelType w:val="hybridMultilevel"/>
    <w:tmpl w:val="0AC2FE5C"/>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6" w15:restartNumberingAfterBreak="0">
    <w:nsid w:val="51AB5AA0"/>
    <w:multiLevelType w:val="hybridMultilevel"/>
    <w:tmpl w:val="3D2892C8"/>
    <w:lvl w:ilvl="0" w:tplc="0415000F">
      <w:start w:val="1"/>
      <w:numFmt w:val="decimal"/>
      <w:lvlText w:val="%1."/>
      <w:lvlJc w:val="left"/>
      <w:pPr>
        <w:ind w:left="1713" w:hanging="360"/>
      </w:pPr>
    </w:lvl>
    <w:lvl w:ilvl="1" w:tplc="04150019">
      <w:start w:val="1"/>
      <w:numFmt w:val="lowerLetter"/>
      <w:lvlText w:val="%2."/>
      <w:lvlJc w:val="left"/>
      <w:pPr>
        <w:ind w:left="2433" w:hanging="360"/>
      </w:pPr>
    </w:lvl>
    <w:lvl w:ilvl="2" w:tplc="0415001B" w:tentative="1">
      <w:start w:val="1"/>
      <w:numFmt w:val="lowerRoman"/>
      <w:lvlText w:val="%3."/>
      <w:lvlJc w:val="right"/>
      <w:pPr>
        <w:ind w:left="3153" w:hanging="180"/>
      </w:pPr>
    </w:lvl>
    <w:lvl w:ilvl="3" w:tplc="0415000F" w:tentative="1">
      <w:start w:val="1"/>
      <w:numFmt w:val="decimal"/>
      <w:lvlText w:val="%4."/>
      <w:lvlJc w:val="left"/>
      <w:pPr>
        <w:ind w:left="3873" w:hanging="360"/>
      </w:pPr>
    </w:lvl>
    <w:lvl w:ilvl="4" w:tplc="04150019" w:tentative="1">
      <w:start w:val="1"/>
      <w:numFmt w:val="lowerLetter"/>
      <w:lvlText w:val="%5."/>
      <w:lvlJc w:val="left"/>
      <w:pPr>
        <w:ind w:left="4593" w:hanging="360"/>
      </w:pPr>
    </w:lvl>
    <w:lvl w:ilvl="5" w:tplc="0415001B" w:tentative="1">
      <w:start w:val="1"/>
      <w:numFmt w:val="lowerRoman"/>
      <w:lvlText w:val="%6."/>
      <w:lvlJc w:val="right"/>
      <w:pPr>
        <w:ind w:left="5313" w:hanging="180"/>
      </w:pPr>
    </w:lvl>
    <w:lvl w:ilvl="6" w:tplc="0415000F" w:tentative="1">
      <w:start w:val="1"/>
      <w:numFmt w:val="decimal"/>
      <w:lvlText w:val="%7."/>
      <w:lvlJc w:val="left"/>
      <w:pPr>
        <w:ind w:left="6033" w:hanging="360"/>
      </w:pPr>
    </w:lvl>
    <w:lvl w:ilvl="7" w:tplc="04150019" w:tentative="1">
      <w:start w:val="1"/>
      <w:numFmt w:val="lowerLetter"/>
      <w:lvlText w:val="%8."/>
      <w:lvlJc w:val="left"/>
      <w:pPr>
        <w:ind w:left="6753" w:hanging="360"/>
      </w:pPr>
    </w:lvl>
    <w:lvl w:ilvl="8" w:tplc="0415001B" w:tentative="1">
      <w:start w:val="1"/>
      <w:numFmt w:val="lowerRoman"/>
      <w:lvlText w:val="%9."/>
      <w:lvlJc w:val="right"/>
      <w:pPr>
        <w:ind w:left="7473" w:hanging="180"/>
      </w:pPr>
    </w:lvl>
  </w:abstractNum>
  <w:abstractNum w:abstractNumId="17" w15:restartNumberingAfterBreak="0">
    <w:nsid w:val="547A0183"/>
    <w:multiLevelType w:val="multilevel"/>
    <w:tmpl w:val="0415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558507EA"/>
    <w:multiLevelType w:val="multilevel"/>
    <w:tmpl w:val="0415001F"/>
    <w:lvl w:ilvl="0">
      <w:start w:val="1"/>
      <w:numFmt w:val="decimal"/>
      <w:lvlText w:val="%1."/>
      <w:lvlJc w:val="left"/>
      <w:pPr>
        <w:ind w:left="360" w:hanging="360"/>
      </w:pPr>
    </w:lvl>
    <w:lvl w:ilvl="1">
      <w:start w:val="1"/>
      <w:numFmt w:val="decimal"/>
      <w:lvlText w:val="%1.%2."/>
      <w:lvlJc w:val="left"/>
      <w:pPr>
        <w:ind w:left="716"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5DB6EF5"/>
    <w:multiLevelType w:val="hybridMultilevel"/>
    <w:tmpl w:val="96862A0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5A3A37CC"/>
    <w:multiLevelType w:val="hybridMultilevel"/>
    <w:tmpl w:val="E18A2C6A"/>
    <w:lvl w:ilvl="0" w:tplc="4C0A8266">
      <w:start w:val="1"/>
      <w:numFmt w:val="upperLetter"/>
      <w:lvlText w:val="%1)"/>
      <w:lvlJc w:val="left"/>
      <w:pPr>
        <w:ind w:left="720" w:hanging="360"/>
      </w:pPr>
      <w:rPr>
        <w:rFonts w:hint="default"/>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5A635412"/>
    <w:multiLevelType w:val="hybridMultilevel"/>
    <w:tmpl w:val="177E952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5D1C53DB"/>
    <w:multiLevelType w:val="multilevel"/>
    <w:tmpl w:val="2780A0A8"/>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5E576A9A"/>
    <w:multiLevelType w:val="hybridMultilevel"/>
    <w:tmpl w:val="80024488"/>
    <w:lvl w:ilvl="0" w:tplc="04150017">
      <w:start w:val="1"/>
      <w:numFmt w:val="lowerLetter"/>
      <w:lvlText w:val="%1)"/>
      <w:lvlJc w:val="left"/>
      <w:pPr>
        <w:ind w:left="928" w:hanging="360"/>
      </w:pPr>
      <w:rPr>
        <w:rFonts w:hint="default"/>
      </w:rPr>
    </w:lvl>
    <w:lvl w:ilvl="1" w:tplc="FFFFFFFF" w:tentative="1">
      <w:start w:val="1"/>
      <w:numFmt w:val="bullet"/>
      <w:lvlText w:val="o"/>
      <w:lvlJc w:val="left"/>
      <w:pPr>
        <w:ind w:left="1648" w:hanging="360"/>
      </w:pPr>
      <w:rPr>
        <w:rFonts w:ascii="Courier New" w:hAnsi="Courier New" w:cs="Courier New" w:hint="default"/>
      </w:rPr>
    </w:lvl>
    <w:lvl w:ilvl="2" w:tplc="FFFFFFFF" w:tentative="1">
      <w:start w:val="1"/>
      <w:numFmt w:val="bullet"/>
      <w:lvlText w:val=""/>
      <w:lvlJc w:val="left"/>
      <w:pPr>
        <w:ind w:left="2368" w:hanging="360"/>
      </w:pPr>
      <w:rPr>
        <w:rFonts w:ascii="Wingdings" w:hAnsi="Wingdings" w:hint="default"/>
      </w:rPr>
    </w:lvl>
    <w:lvl w:ilvl="3" w:tplc="FFFFFFFF" w:tentative="1">
      <w:start w:val="1"/>
      <w:numFmt w:val="bullet"/>
      <w:lvlText w:val=""/>
      <w:lvlJc w:val="left"/>
      <w:pPr>
        <w:ind w:left="3088" w:hanging="360"/>
      </w:pPr>
      <w:rPr>
        <w:rFonts w:ascii="Symbol" w:hAnsi="Symbol" w:hint="default"/>
      </w:rPr>
    </w:lvl>
    <w:lvl w:ilvl="4" w:tplc="FFFFFFFF" w:tentative="1">
      <w:start w:val="1"/>
      <w:numFmt w:val="bullet"/>
      <w:lvlText w:val="o"/>
      <w:lvlJc w:val="left"/>
      <w:pPr>
        <w:ind w:left="3808" w:hanging="360"/>
      </w:pPr>
      <w:rPr>
        <w:rFonts w:ascii="Courier New" w:hAnsi="Courier New" w:cs="Courier New" w:hint="default"/>
      </w:rPr>
    </w:lvl>
    <w:lvl w:ilvl="5" w:tplc="FFFFFFFF" w:tentative="1">
      <w:start w:val="1"/>
      <w:numFmt w:val="bullet"/>
      <w:lvlText w:val=""/>
      <w:lvlJc w:val="left"/>
      <w:pPr>
        <w:ind w:left="4528" w:hanging="360"/>
      </w:pPr>
      <w:rPr>
        <w:rFonts w:ascii="Wingdings" w:hAnsi="Wingdings" w:hint="default"/>
      </w:rPr>
    </w:lvl>
    <w:lvl w:ilvl="6" w:tplc="FFFFFFFF" w:tentative="1">
      <w:start w:val="1"/>
      <w:numFmt w:val="bullet"/>
      <w:lvlText w:val=""/>
      <w:lvlJc w:val="left"/>
      <w:pPr>
        <w:ind w:left="5248" w:hanging="360"/>
      </w:pPr>
      <w:rPr>
        <w:rFonts w:ascii="Symbol" w:hAnsi="Symbol" w:hint="default"/>
      </w:rPr>
    </w:lvl>
    <w:lvl w:ilvl="7" w:tplc="FFFFFFFF" w:tentative="1">
      <w:start w:val="1"/>
      <w:numFmt w:val="bullet"/>
      <w:lvlText w:val="o"/>
      <w:lvlJc w:val="left"/>
      <w:pPr>
        <w:ind w:left="5968" w:hanging="360"/>
      </w:pPr>
      <w:rPr>
        <w:rFonts w:ascii="Courier New" w:hAnsi="Courier New" w:cs="Courier New" w:hint="default"/>
      </w:rPr>
    </w:lvl>
    <w:lvl w:ilvl="8" w:tplc="FFFFFFFF" w:tentative="1">
      <w:start w:val="1"/>
      <w:numFmt w:val="bullet"/>
      <w:lvlText w:val=""/>
      <w:lvlJc w:val="left"/>
      <w:pPr>
        <w:ind w:left="6688" w:hanging="360"/>
      </w:pPr>
      <w:rPr>
        <w:rFonts w:ascii="Wingdings" w:hAnsi="Wingdings" w:hint="default"/>
      </w:rPr>
    </w:lvl>
  </w:abstractNum>
  <w:abstractNum w:abstractNumId="24" w15:restartNumberingAfterBreak="0">
    <w:nsid w:val="60B01A6D"/>
    <w:multiLevelType w:val="hybridMultilevel"/>
    <w:tmpl w:val="00784DE8"/>
    <w:lvl w:ilvl="0" w:tplc="0415001B">
      <w:start w:val="1"/>
      <w:numFmt w:val="lowerRoman"/>
      <w:lvlText w:val="%1."/>
      <w:lvlJc w:val="righ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5" w15:restartNumberingAfterBreak="0">
    <w:nsid w:val="61A71FBB"/>
    <w:multiLevelType w:val="hybridMultilevel"/>
    <w:tmpl w:val="07FEF5F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65CF08BD"/>
    <w:multiLevelType w:val="multilevel"/>
    <w:tmpl w:val="0024C966"/>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6966486D"/>
    <w:multiLevelType w:val="hybridMultilevel"/>
    <w:tmpl w:val="2110AD1C"/>
    <w:lvl w:ilvl="0" w:tplc="0415001B">
      <w:start w:val="1"/>
      <w:numFmt w:val="lowerRoman"/>
      <w:lvlText w:val="%1."/>
      <w:lvlJc w:val="righ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8" w15:restartNumberingAfterBreak="0">
    <w:nsid w:val="6E905D94"/>
    <w:multiLevelType w:val="multilevel"/>
    <w:tmpl w:val="30302866"/>
    <w:lvl w:ilvl="0">
      <w:start w:val="2"/>
      <w:numFmt w:val="decimal"/>
      <w:lvlText w:val="%1."/>
      <w:lvlJc w:val="left"/>
      <w:pPr>
        <w:ind w:left="390" w:hanging="390"/>
      </w:pPr>
      <w:rPr>
        <w:rFonts w:hint="default"/>
        <w:b/>
        <w:bCs/>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6F3E7010"/>
    <w:multiLevelType w:val="hybridMultilevel"/>
    <w:tmpl w:val="7DE42AD2"/>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0" w15:restartNumberingAfterBreak="0">
    <w:nsid w:val="6FB71A14"/>
    <w:multiLevelType w:val="hybridMultilevel"/>
    <w:tmpl w:val="6EC27B7C"/>
    <w:lvl w:ilvl="0" w:tplc="0415000F">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70B05F0F"/>
    <w:multiLevelType w:val="hybridMultilevel"/>
    <w:tmpl w:val="699E3494"/>
    <w:lvl w:ilvl="0" w:tplc="87FE9F0E">
      <w:start w:val="1"/>
      <w:numFmt w:val="decimal"/>
      <w:lvlText w:val="%1."/>
      <w:lvlJc w:val="left"/>
      <w:pPr>
        <w:ind w:left="720" w:hanging="360"/>
      </w:pPr>
      <w:rPr>
        <w:rFonts w:eastAsia="Calibri" w:hint="default"/>
        <w:b/>
        <w:sz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71522293"/>
    <w:multiLevelType w:val="hybridMultilevel"/>
    <w:tmpl w:val="2E1AE94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73BF29E7"/>
    <w:multiLevelType w:val="hybridMultilevel"/>
    <w:tmpl w:val="9822BC6E"/>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4" w15:restartNumberingAfterBreak="0">
    <w:nsid w:val="7601668F"/>
    <w:multiLevelType w:val="hybridMultilevel"/>
    <w:tmpl w:val="7F78C77C"/>
    <w:lvl w:ilvl="0" w:tplc="8CC01E22">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5" w15:restartNumberingAfterBreak="0">
    <w:nsid w:val="79FB57BF"/>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7C0D5D01"/>
    <w:multiLevelType w:val="hybridMultilevel"/>
    <w:tmpl w:val="7DE42AD2"/>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7" w15:restartNumberingAfterBreak="0">
    <w:nsid w:val="7D0879A0"/>
    <w:multiLevelType w:val="multilevel"/>
    <w:tmpl w:val="A84E4CEE"/>
    <w:lvl w:ilvl="0">
      <w:start w:val="1"/>
      <w:numFmt w:val="decimal"/>
      <w:lvlText w:val="%1."/>
      <w:lvlJc w:val="left"/>
      <w:pPr>
        <w:ind w:left="720" w:hanging="360"/>
      </w:pPr>
    </w:lvl>
    <w:lvl w:ilvl="1">
      <w:start w:val="1"/>
      <w:numFmt w:val="lowerLetter"/>
      <w:lvlText w:val="%2)"/>
      <w:lvlJc w:val="left"/>
      <w:pPr>
        <w:ind w:left="720" w:hanging="360"/>
      </w:p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7F801EEC"/>
    <w:multiLevelType w:val="hybridMultilevel"/>
    <w:tmpl w:val="1932F92C"/>
    <w:lvl w:ilvl="0" w:tplc="6FEE5D48">
      <w:start w:val="1"/>
      <w:numFmt w:val="lowerLetter"/>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num w:numId="1" w16cid:durableId="1455517437">
    <w:abstractNumId w:val="8"/>
  </w:num>
  <w:num w:numId="2" w16cid:durableId="783842783">
    <w:abstractNumId w:val="6"/>
  </w:num>
  <w:num w:numId="3" w16cid:durableId="846138447">
    <w:abstractNumId w:val="15"/>
  </w:num>
  <w:num w:numId="4" w16cid:durableId="1680813228">
    <w:abstractNumId w:val="13"/>
  </w:num>
  <w:num w:numId="5" w16cid:durableId="1937707102">
    <w:abstractNumId w:val="36"/>
  </w:num>
  <w:num w:numId="6" w16cid:durableId="486289503">
    <w:abstractNumId w:val="29"/>
  </w:num>
  <w:num w:numId="7" w16cid:durableId="1785344316">
    <w:abstractNumId w:val="9"/>
  </w:num>
  <w:num w:numId="8" w16cid:durableId="74590567">
    <w:abstractNumId w:val="19"/>
  </w:num>
  <w:num w:numId="9" w16cid:durableId="475150737">
    <w:abstractNumId w:val="30"/>
  </w:num>
  <w:num w:numId="10" w16cid:durableId="921454485">
    <w:abstractNumId w:val="24"/>
  </w:num>
  <w:num w:numId="11" w16cid:durableId="1945457350">
    <w:abstractNumId w:val="27"/>
  </w:num>
  <w:num w:numId="12" w16cid:durableId="1294750042">
    <w:abstractNumId w:val="34"/>
  </w:num>
  <w:num w:numId="13" w16cid:durableId="1091312410">
    <w:abstractNumId w:val="11"/>
  </w:num>
  <w:num w:numId="14" w16cid:durableId="1753427233">
    <w:abstractNumId w:val="33"/>
  </w:num>
  <w:num w:numId="15" w16cid:durableId="2044745542">
    <w:abstractNumId w:val="21"/>
  </w:num>
  <w:num w:numId="16" w16cid:durableId="1723400797">
    <w:abstractNumId w:val="23"/>
  </w:num>
  <w:num w:numId="17" w16cid:durableId="1194684728">
    <w:abstractNumId w:val="3"/>
  </w:num>
  <w:num w:numId="18" w16cid:durableId="862935596">
    <w:abstractNumId w:val="25"/>
  </w:num>
  <w:num w:numId="19" w16cid:durableId="616184933">
    <w:abstractNumId w:val="22"/>
  </w:num>
  <w:num w:numId="20" w16cid:durableId="1015964400">
    <w:abstractNumId w:val="5"/>
  </w:num>
  <w:num w:numId="21" w16cid:durableId="1635208839">
    <w:abstractNumId w:val="4"/>
  </w:num>
  <w:num w:numId="22" w16cid:durableId="1595551366">
    <w:abstractNumId w:val="1"/>
  </w:num>
  <w:num w:numId="23" w16cid:durableId="206142534">
    <w:abstractNumId w:val="0"/>
  </w:num>
  <w:num w:numId="24" w16cid:durableId="1405253983">
    <w:abstractNumId w:val="37"/>
  </w:num>
  <w:num w:numId="25" w16cid:durableId="1998068071">
    <w:abstractNumId w:val="16"/>
  </w:num>
  <w:num w:numId="26" w16cid:durableId="967668584">
    <w:abstractNumId w:val="18"/>
  </w:num>
  <w:num w:numId="27" w16cid:durableId="801120561">
    <w:abstractNumId w:val="35"/>
  </w:num>
  <w:num w:numId="28" w16cid:durableId="178277864">
    <w:abstractNumId w:val="12"/>
  </w:num>
  <w:num w:numId="29" w16cid:durableId="295451319">
    <w:abstractNumId w:val="14"/>
  </w:num>
  <w:num w:numId="30" w16cid:durableId="1174152803">
    <w:abstractNumId w:val="26"/>
  </w:num>
  <w:num w:numId="31" w16cid:durableId="1505167046">
    <w:abstractNumId w:val="20"/>
  </w:num>
  <w:num w:numId="32" w16cid:durableId="239413056">
    <w:abstractNumId w:val="38"/>
  </w:num>
  <w:num w:numId="33" w16cid:durableId="57172809">
    <w:abstractNumId w:val="28"/>
  </w:num>
  <w:num w:numId="34" w16cid:durableId="634138798">
    <w:abstractNumId w:val="32"/>
  </w:num>
  <w:num w:numId="35" w16cid:durableId="1234123990">
    <w:abstractNumId w:val="10"/>
  </w:num>
  <w:num w:numId="36" w16cid:durableId="328606178">
    <w:abstractNumId w:val="7"/>
  </w:num>
  <w:num w:numId="37" w16cid:durableId="610863020">
    <w:abstractNumId w:val="31"/>
  </w:num>
  <w:num w:numId="38" w16cid:durableId="136845605">
    <w:abstractNumId w:val="17"/>
  </w:num>
  <w:num w:numId="39" w16cid:durableId="126507193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documentProtection w:edit="readOnly" w:enforcement="1" w:cryptProviderType="rsaAES" w:cryptAlgorithmClass="hash" w:cryptAlgorithmType="typeAny" w:cryptAlgorithmSid="14" w:cryptSpinCount="100000" w:hash="ldLGPXzH9cBAsmY/TCxCeHoa8aHImp2Yp/Bs2Ca46Q3iYh4nkDBTYcFTfTMiGE0fLwdVOn126xmG7v4Lz5noIg==" w:salt="1Gll/HNNVfGBHwPoey772Q=="/>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2F9D"/>
    <w:rsid w:val="00002481"/>
    <w:rsid w:val="00007F75"/>
    <w:rsid w:val="00012D79"/>
    <w:rsid w:val="0003161C"/>
    <w:rsid w:val="00032048"/>
    <w:rsid w:val="000322DD"/>
    <w:rsid w:val="00042D9B"/>
    <w:rsid w:val="00047A0B"/>
    <w:rsid w:val="00052618"/>
    <w:rsid w:val="00062301"/>
    <w:rsid w:val="00064A4A"/>
    <w:rsid w:val="00064B30"/>
    <w:rsid w:val="00080381"/>
    <w:rsid w:val="000820D8"/>
    <w:rsid w:val="00086598"/>
    <w:rsid w:val="0009015F"/>
    <w:rsid w:val="00091FCC"/>
    <w:rsid w:val="000944CD"/>
    <w:rsid w:val="000953A4"/>
    <w:rsid w:val="000A2B37"/>
    <w:rsid w:val="000B2C02"/>
    <w:rsid w:val="000C3355"/>
    <w:rsid w:val="000C3E64"/>
    <w:rsid w:val="000C71D7"/>
    <w:rsid w:val="000D160B"/>
    <w:rsid w:val="000D3539"/>
    <w:rsid w:val="000D7FDA"/>
    <w:rsid w:val="000E09F3"/>
    <w:rsid w:val="000E1A2C"/>
    <w:rsid w:val="000E47FB"/>
    <w:rsid w:val="000F608C"/>
    <w:rsid w:val="001232A0"/>
    <w:rsid w:val="00123CDA"/>
    <w:rsid w:val="00132A2E"/>
    <w:rsid w:val="001330B8"/>
    <w:rsid w:val="00141D9D"/>
    <w:rsid w:val="00144E6E"/>
    <w:rsid w:val="00145687"/>
    <w:rsid w:val="001475CB"/>
    <w:rsid w:val="00147F64"/>
    <w:rsid w:val="00155D64"/>
    <w:rsid w:val="00172585"/>
    <w:rsid w:val="00177F1A"/>
    <w:rsid w:val="00187C44"/>
    <w:rsid w:val="001959CD"/>
    <w:rsid w:val="001A1515"/>
    <w:rsid w:val="001B34F5"/>
    <w:rsid w:val="001B4269"/>
    <w:rsid w:val="001B7870"/>
    <w:rsid w:val="001C0D7C"/>
    <w:rsid w:val="001D1BCF"/>
    <w:rsid w:val="001D6E6F"/>
    <w:rsid w:val="001E5F9F"/>
    <w:rsid w:val="001F0761"/>
    <w:rsid w:val="001F1F45"/>
    <w:rsid w:val="001F5B9E"/>
    <w:rsid w:val="00200A53"/>
    <w:rsid w:val="00201BF0"/>
    <w:rsid w:val="00207060"/>
    <w:rsid w:val="00212DEC"/>
    <w:rsid w:val="0021446B"/>
    <w:rsid w:val="00214D14"/>
    <w:rsid w:val="00217F45"/>
    <w:rsid w:val="0022617D"/>
    <w:rsid w:val="0023096A"/>
    <w:rsid w:val="002316F3"/>
    <w:rsid w:val="002371BA"/>
    <w:rsid w:val="0024243E"/>
    <w:rsid w:val="00252455"/>
    <w:rsid w:val="0025323D"/>
    <w:rsid w:val="00253563"/>
    <w:rsid w:val="00256DD5"/>
    <w:rsid w:val="00270E71"/>
    <w:rsid w:val="002724DF"/>
    <w:rsid w:val="002A56BF"/>
    <w:rsid w:val="002B5979"/>
    <w:rsid w:val="002C1224"/>
    <w:rsid w:val="002C323B"/>
    <w:rsid w:val="002D5D05"/>
    <w:rsid w:val="002F2220"/>
    <w:rsid w:val="002F7EB7"/>
    <w:rsid w:val="00303BFA"/>
    <w:rsid w:val="003154DE"/>
    <w:rsid w:val="00321042"/>
    <w:rsid w:val="003217AC"/>
    <w:rsid w:val="00333936"/>
    <w:rsid w:val="003344D6"/>
    <w:rsid w:val="00334F2C"/>
    <w:rsid w:val="003363CE"/>
    <w:rsid w:val="00345D63"/>
    <w:rsid w:val="00351508"/>
    <w:rsid w:val="00355032"/>
    <w:rsid w:val="003663FF"/>
    <w:rsid w:val="00367373"/>
    <w:rsid w:val="00370220"/>
    <w:rsid w:val="00371459"/>
    <w:rsid w:val="003732B5"/>
    <w:rsid w:val="00377D35"/>
    <w:rsid w:val="003831CB"/>
    <w:rsid w:val="0038670F"/>
    <w:rsid w:val="003938E5"/>
    <w:rsid w:val="003948D4"/>
    <w:rsid w:val="003A669D"/>
    <w:rsid w:val="003B722F"/>
    <w:rsid w:val="003D4427"/>
    <w:rsid w:val="003D5216"/>
    <w:rsid w:val="003D5410"/>
    <w:rsid w:val="003D7201"/>
    <w:rsid w:val="003D7896"/>
    <w:rsid w:val="003F1CE2"/>
    <w:rsid w:val="00410039"/>
    <w:rsid w:val="0041217B"/>
    <w:rsid w:val="0041608F"/>
    <w:rsid w:val="00420A08"/>
    <w:rsid w:val="00421C17"/>
    <w:rsid w:val="00445560"/>
    <w:rsid w:val="0045014E"/>
    <w:rsid w:val="004706F5"/>
    <w:rsid w:val="0047216F"/>
    <w:rsid w:val="00472395"/>
    <w:rsid w:val="00474507"/>
    <w:rsid w:val="0047509C"/>
    <w:rsid w:val="00475971"/>
    <w:rsid w:val="00493F47"/>
    <w:rsid w:val="004957D8"/>
    <w:rsid w:val="004A0678"/>
    <w:rsid w:val="004A34D4"/>
    <w:rsid w:val="004A58F9"/>
    <w:rsid w:val="004B02BE"/>
    <w:rsid w:val="004B43FA"/>
    <w:rsid w:val="004B4D17"/>
    <w:rsid w:val="004B5ADC"/>
    <w:rsid w:val="004B674F"/>
    <w:rsid w:val="004C22FA"/>
    <w:rsid w:val="004C276E"/>
    <w:rsid w:val="004C6C44"/>
    <w:rsid w:val="004D13FE"/>
    <w:rsid w:val="004D4BF5"/>
    <w:rsid w:val="004E1FAF"/>
    <w:rsid w:val="004E31D4"/>
    <w:rsid w:val="004F3CE0"/>
    <w:rsid w:val="00501747"/>
    <w:rsid w:val="0050291F"/>
    <w:rsid w:val="005159E8"/>
    <w:rsid w:val="00517822"/>
    <w:rsid w:val="00532027"/>
    <w:rsid w:val="00532871"/>
    <w:rsid w:val="00544128"/>
    <w:rsid w:val="005508C4"/>
    <w:rsid w:val="00562CAB"/>
    <w:rsid w:val="00573BEF"/>
    <w:rsid w:val="0058015A"/>
    <w:rsid w:val="00584844"/>
    <w:rsid w:val="005853F9"/>
    <w:rsid w:val="00587E80"/>
    <w:rsid w:val="00595150"/>
    <w:rsid w:val="00597E65"/>
    <w:rsid w:val="005A312D"/>
    <w:rsid w:val="005A64A2"/>
    <w:rsid w:val="005C00CD"/>
    <w:rsid w:val="005D19ED"/>
    <w:rsid w:val="005D5C84"/>
    <w:rsid w:val="005D6D6F"/>
    <w:rsid w:val="005E1145"/>
    <w:rsid w:val="005E1DD7"/>
    <w:rsid w:val="005E248B"/>
    <w:rsid w:val="005F1AF3"/>
    <w:rsid w:val="005F416B"/>
    <w:rsid w:val="0060184D"/>
    <w:rsid w:val="00611215"/>
    <w:rsid w:val="00615B4F"/>
    <w:rsid w:val="00625EFB"/>
    <w:rsid w:val="00630B96"/>
    <w:rsid w:val="00642525"/>
    <w:rsid w:val="006511B0"/>
    <w:rsid w:val="00652DF8"/>
    <w:rsid w:val="006533A5"/>
    <w:rsid w:val="00657EDB"/>
    <w:rsid w:val="006642ED"/>
    <w:rsid w:val="00664ABA"/>
    <w:rsid w:val="00666DF5"/>
    <w:rsid w:val="006713B0"/>
    <w:rsid w:val="00674E69"/>
    <w:rsid w:val="00680233"/>
    <w:rsid w:val="006821C2"/>
    <w:rsid w:val="0068345C"/>
    <w:rsid w:val="00683C70"/>
    <w:rsid w:val="00690F79"/>
    <w:rsid w:val="00695DFD"/>
    <w:rsid w:val="006970EA"/>
    <w:rsid w:val="006A197B"/>
    <w:rsid w:val="006A1C5C"/>
    <w:rsid w:val="006A29F1"/>
    <w:rsid w:val="006A3F1E"/>
    <w:rsid w:val="006A5BE6"/>
    <w:rsid w:val="006A778F"/>
    <w:rsid w:val="006B22EE"/>
    <w:rsid w:val="006B5E4F"/>
    <w:rsid w:val="006C3970"/>
    <w:rsid w:val="006D2CBC"/>
    <w:rsid w:val="006E2C94"/>
    <w:rsid w:val="006F0196"/>
    <w:rsid w:val="006F589A"/>
    <w:rsid w:val="0070037C"/>
    <w:rsid w:val="00700B2F"/>
    <w:rsid w:val="00700EAE"/>
    <w:rsid w:val="00706777"/>
    <w:rsid w:val="00713E73"/>
    <w:rsid w:val="00730977"/>
    <w:rsid w:val="0073313B"/>
    <w:rsid w:val="0073664E"/>
    <w:rsid w:val="00736C89"/>
    <w:rsid w:val="00742A77"/>
    <w:rsid w:val="00747201"/>
    <w:rsid w:val="00750991"/>
    <w:rsid w:val="007517DD"/>
    <w:rsid w:val="007600E5"/>
    <w:rsid w:val="00770150"/>
    <w:rsid w:val="00774389"/>
    <w:rsid w:val="00781C5C"/>
    <w:rsid w:val="007851C8"/>
    <w:rsid w:val="0078757D"/>
    <w:rsid w:val="00794B58"/>
    <w:rsid w:val="007B13F7"/>
    <w:rsid w:val="007B7158"/>
    <w:rsid w:val="007C0524"/>
    <w:rsid w:val="007C48F7"/>
    <w:rsid w:val="007D76F8"/>
    <w:rsid w:val="007E78F8"/>
    <w:rsid w:val="007F5E3C"/>
    <w:rsid w:val="007F7E1D"/>
    <w:rsid w:val="00800E80"/>
    <w:rsid w:val="008018AC"/>
    <w:rsid w:val="00801D7C"/>
    <w:rsid w:val="00802D38"/>
    <w:rsid w:val="00815747"/>
    <w:rsid w:val="00843190"/>
    <w:rsid w:val="00843D5F"/>
    <w:rsid w:val="00845A4D"/>
    <w:rsid w:val="00847BB6"/>
    <w:rsid w:val="00851389"/>
    <w:rsid w:val="00866439"/>
    <w:rsid w:val="008666B1"/>
    <w:rsid w:val="0086799C"/>
    <w:rsid w:val="0088409A"/>
    <w:rsid w:val="00884F2F"/>
    <w:rsid w:val="008865F3"/>
    <w:rsid w:val="00887473"/>
    <w:rsid w:val="0089136D"/>
    <w:rsid w:val="00892193"/>
    <w:rsid w:val="008A023E"/>
    <w:rsid w:val="008B0CCD"/>
    <w:rsid w:val="008B1F7C"/>
    <w:rsid w:val="008C176D"/>
    <w:rsid w:val="008C6A16"/>
    <w:rsid w:val="008C71D1"/>
    <w:rsid w:val="008D3761"/>
    <w:rsid w:val="008D4069"/>
    <w:rsid w:val="008D56B6"/>
    <w:rsid w:val="008E1E5F"/>
    <w:rsid w:val="008E23F5"/>
    <w:rsid w:val="008E3C1B"/>
    <w:rsid w:val="008E551C"/>
    <w:rsid w:val="008F60F2"/>
    <w:rsid w:val="008F7288"/>
    <w:rsid w:val="009068FE"/>
    <w:rsid w:val="00911255"/>
    <w:rsid w:val="009170EA"/>
    <w:rsid w:val="00925FC3"/>
    <w:rsid w:val="00927F41"/>
    <w:rsid w:val="00941DB9"/>
    <w:rsid w:val="009653E7"/>
    <w:rsid w:val="00966971"/>
    <w:rsid w:val="009705CA"/>
    <w:rsid w:val="00970A11"/>
    <w:rsid w:val="00971B07"/>
    <w:rsid w:val="00972944"/>
    <w:rsid w:val="0097315D"/>
    <w:rsid w:val="00974FE8"/>
    <w:rsid w:val="00975A4E"/>
    <w:rsid w:val="009828CF"/>
    <w:rsid w:val="0098725C"/>
    <w:rsid w:val="00987646"/>
    <w:rsid w:val="00990BEF"/>
    <w:rsid w:val="00991751"/>
    <w:rsid w:val="00993300"/>
    <w:rsid w:val="00994440"/>
    <w:rsid w:val="00997F00"/>
    <w:rsid w:val="009B6D7F"/>
    <w:rsid w:val="009D14E8"/>
    <w:rsid w:val="009D48EC"/>
    <w:rsid w:val="009E6AD1"/>
    <w:rsid w:val="009F0733"/>
    <w:rsid w:val="009F44EA"/>
    <w:rsid w:val="00A0332F"/>
    <w:rsid w:val="00A30025"/>
    <w:rsid w:val="00A31EE8"/>
    <w:rsid w:val="00A3785E"/>
    <w:rsid w:val="00A43830"/>
    <w:rsid w:val="00A44180"/>
    <w:rsid w:val="00A461D8"/>
    <w:rsid w:val="00A46FAC"/>
    <w:rsid w:val="00A51605"/>
    <w:rsid w:val="00A56448"/>
    <w:rsid w:val="00A65304"/>
    <w:rsid w:val="00A841A6"/>
    <w:rsid w:val="00A90C95"/>
    <w:rsid w:val="00A965C3"/>
    <w:rsid w:val="00A967E5"/>
    <w:rsid w:val="00AA1601"/>
    <w:rsid w:val="00AD0205"/>
    <w:rsid w:val="00AD0BC9"/>
    <w:rsid w:val="00AD2F6F"/>
    <w:rsid w:val="00AD3700"/>
    <w:rsid w:val="00AE3348"/>
    <w:rsid w:val="00AF3A64"/>
    <w:rsid w:val="00AF7BEA"/>
    <w:rsid w:val="00B04CD7"/>
    <w:rsid w:val="00B13451"/>
    <w:rsid w:val="00B1541D"/>
    <w:rsid w:val="00B2614A"/>
    <w:rsid w:val="00B416D9"/>
    <w:rsid w:val="00B60240"/>
    <w:rsid w:val="00B63D6F"/>
    <w:rsid w:val="00B90F45"/>
    <w:rsid w:val="00B94B0B"/>
    <w:rsid w:val="00BA251A"/>
    <w:rsid w:val="00BA40C0"/>
    <w:rsid w:val="00BA71EF"/>
    <w:rsid w:val="00BB1EE7"/>
    <w:rsid w:val="00BB69A5"/>
    <w:rsid w:val="00BC0793"/>
    <w:rsid w:val="00BC110E"/>
    <w:rsid w:val="00BC22C4"/>
    <w:rsid w:val="00BD0C13"/>
    <w:rsid w:val="00BD2F9D"/>
    <w:rsid w:val="00BD37D4"/>
    <w:rsid w:val="00BD3DE8"/>
    <w:rsid w:val="00BE42AF"/>
    <w:rsid w:val="00BE5162"/>
    <w:rsid w:val="00BE5384"/>
    <w:rsid w:val="00BE65FC"/>
    <w:rsid w:val="00BF29BA"/>
    <w:rsid w:val="00BF2CB8"/>
    <w:rsid w:val="00BF4EC2"/>
    <w:rsid w:val="00BF693A"/>
    <w:rsid w:val="00C004A2"/>
    <w:rsid w:val="00C036C9"/>
    <w:rsid w:val="00C041CC"/>
    <w:rsid w:val="00C0598A"/>
    <w:rsid w:val="00C065E1"/>
    <w:rsid w:val="00C15ECF"/>
    <w:rsid w:val="00C34293"/>
    <w:rsid w:val="00C34777"/>
    <w:rsid w:val="00C35D71"/>
    <w:rsid w:val="00C36540"/>
    <w:rsid w:val="00C367A4"/>
    <w:rsid w:val="00C43BF2"/>
    <w:rsid w:val="00C4409D"/>
    <w:rsid w:val="00C63824"/>
    <w:rsid w:val="00C64385"/>
    <w:rsid w:val="00C66FE8"/>
    <w:rsid w:val="00C72332"/>
    <w:rsid w:val="00C73D82"/>
    <w:rsid w:val="00C7757B"/>
    <w:rsid w:val="00C80D47"/>
    <w:rsid w:val="00C864B7"/>
    <w:rsid w:val="00C8653D"/>
    <w:rsid w:val="00C86D95"/>
    <w:rsid w:val="00C86F40"/>
    <w:rsid w:val="00C93DC1"/>
    <w:rsid w:val="00CB600C"/>
    <w:rsid w:val="00CB6A97"/>
    <w:rsid w:val="00CC2341"/>
    <w:rsid w:val="00CC77A8"/>
    <w:rsid w:val="00CD0AFA"/>
    <w:rsid w:val="00CD5267"/>
    <w:rsid w:val="00CE2337"/>
    <w:rsid w:val="00CE3915"/>
    <w:rsid w:val="00CE5280"/>
    <w:rsid w:val="00CE6782"/>
    <w:rsid w:val="00CE7320"/>
    <w:rsid w:val="00CF3B87"/>
    <w:rsid w:val="00CF3BA4"/>
    <w:rsid w:val="00D02325"/>
    <w:rsid w:val="00D02C00"/>
    <w:rsid w:val="00D05812"/>
    <w:rsid w:val="00D072EC"/>
    <w:rsid w:val="00D265F9"/>
    <w:rsid w:val="00D3042E"/>
    <w:rsid w:val="00D359A5"/>
    <w:rsid w:val="00D35D6C"/>
    <w:rsid w:val="00D37E92"/>
    <w:rsid w:val="00D46B14"/>
    <w:rsid w:val="00D5576F"/>
    <w:rsid w:val="00D71DC8"/>
    <w:rsid w:val="00D8257B"/>
    <w:rsid w:val="00D946A6"/>
    <w:rsid w:val="00DA413B"/>
    <w:rsid w:val="00DA512C"/>
    <w:rsid w:val="00DB2994"/>
    <w:rsid w:val="00DC2642"/>
    <w:rsid w:val="00DC2713"/>
    <w:rsid w:val="00DE3DBB"/>
    <w:rsid w:val="00DE4954"/>
    <w:rsid w:val="00DE69C7"/>
    <w:rsid w:val="00DE7C6D"/>
    <w:rsid w:val="00DF029D"/>
    <w:rsid w:val="00DF2231"/>
    <w:rsid w:val="00DF2365"/>
    <w:rsid w:val="00DF2B81"/>
    <w:rsid w:val="00E00661"/>
    <w:rsid w:val="00E073FB"/>
    <w:rsid w:val="00E1351E"/>
    <w:rsid w:val="00E13D00"/>
    <w:rsid w:val="00E14EA0"/>
    <w:rsid w:val="00E16BBC"/>
    <w:rsid w:val="00E20163"/>
    <w:rsid w:val="00E2185E"/>
    <w:rsid w:val="00E32124"/>
    <w:rsid w:val="00E35949"/>
    <w:rsid w:val="00E453D6"/>
    <w:rsid w:val="00E5024C"/>
    <w:rsid w:val="00E50CED"/>
    <w:rsid w:val="00E54D7E"/>
    <w:rsid w:val="00E62FF2"/>
    <w:rsid w:val="00E66D3C"/>
    <w:rsid w:val="00E75BFC"/>
    <w:rsid w:val="00E84A85"/>
    <w:rsid w:val="00E91636"/>
    <w:rsid w:val="00E9448C"/>
    <w:rsid w:val="00EA2AC4"/>
    <w:rsid w:val="00EA3429"/>
    <w:rsid w:val="00EA6133"/>
    <w:rsid w:val="00EA6BDB"/>
    <w:rsid w:val="00EA710A"/>
    <w:rsid w:val="00EB2E4C"/>
    <w:rsid w:val="00EB338D"/>
    <w:rsid w:val="00EC04F0"/>
    <w:rsid w:val="00EC5F63"/>
    <w:rsid w:val="00ED1682"/>
    <w:rsid w:val="00ED6F96"/>
    <w:rsid w:val="00EF1D01"/>
    <w:rsid w:val="00F00FAF"/>
    <w:rsid w:val="00F33315"/>
    <w:rsid w:val="00F47760"/>
    <w:rsid w:val="00F50E6C"/>
    <w:rsid w:val="00F51D4B"/>
    <w:rsid w:val="00F51ECD"/>
    <w:rsid w:val="00F528AC"/>
    <w:rsid w:val="00F613C2"/>
    <w:rsid w:val="00F655E8"/>
    <w:rsid w:val="00F769D5"/>
    <w:rsid w:val="00F816D3"/>
    <w:rsid w:val="00F830B6"/>
    <w:rsid w:val="00F87FF7"/>
    <w:rsid w:val="00F963F0"/>
    <w:rsid w:val="00F96B58"/>
    <w:rsid w:val="00FA219B"/>
    <w:rsid w:val="00FA30CE"/>
    <w:rsid w:val="00FB4FED"/>
    <w:rsid w:val="00FC2403"/>
    <w:rsid w:val="00FD40AD"/>
    <w:rsid w:val="00FD7B13"/>
    <w:rsid w:val="00FE00E7"/>
    <w:rsid w:val="00FE7B26"/>
    <w:rsid w:val="00FE7C0E"/>
    <w:rsid w:val="00FF4E5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9A2A4D3"/>
  <w15:docId w15:val="{3AD35295-7DF1-48DA-9AFB-01A1243783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333936"/>
    <w:pPr>
      <w:spacing w:after="200" w:line="276" w:lineRule="auto"/>
    </w:pPr>
    <w:rPr>
      <w:sz w:val="22"/>
      <w:szCs w:val="22"/>
      <w:lang w:eastAsia="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EA710A"/>
    <w:pPr>
      <w:tabs>
        <w:tab w:val="center" w:pos="4536"/>
        <w:tab w:val="right" w:pos="9072"/>
      </w:tabs>
      <w:spacing w:after="0" w:line="240" w:lineRule="auto"/>
      <w:jc w:val="both"/>
    </w:pPr>
    <w:rPr>
      <w:rFonts w:ascii="Arial" w:hAnsi="Arial" w:cs="Arial"/>
      <w:szCs w:val="20"/>
    </w:rPr>
  </w:style>
  <w:style w:type="character" w:customStyle="1" w:styleId="NagwekZnak">
    <w:name w:val="Nagłówek Znak"/>
    <w:basedOn w:val="Domylnaczcionkaakapitu"/>
    <w:link w:val="Nagwek"/>
    <w:uiPriority w:val="99"/>
    <w:rsid w:val="00EA710A"/>
  </w:style>
  <w:style w:type="paragraph" w:styleId="Stopka">
    <w:name w:val="footer"/>
    <w:basedOn w:val="Normalny"/>
    <w:link w:val="StopkaZnak"/>
    <w:uiPriority w:val="99"/>
    <w:unhideWhenUsed/>
    <w:rsid w:val="00EA710A"/>
    <w:pPr>
      <w:tabs>
        <w:tab w:val="center" w:pos="4536"/>
        <w:tab w:val="right" w:pos="9072"/>
      </w:tabs>
      <w:spacing w:after="0" w:line="240" w:lineRule="auto"/>
      <w:jc w:val="both"/>
    </w:pPr>
    <w:rPr>
      <w:rFonts w:ascii="Arial" w:hAnsi="Arial" w:cs="Arial"/>
      <w:szCs w:val="20"/>
    </w:rPr>
  </w:style>
  <w:style w:type="character" w:customStyle="1" w:styleId="StopkaZnak">
    <w:name w:val="Stopka Znak"/>
    <w:basedOn w:val="Domylnaczcionkaakapitu"/>
    <w:link w:val="Stopka"/>
    <w:uiPriority w:val="99"/>
    <w:rsid w:val="00EA710A"/>
  </w:style>
  <w:style w:type="paragraph" w:customStyle="1" w:styleId="nazwaadresata">
    <w:name w:val="nazwa adresata"/>
    <w:basedOn w:val="Normalny"/>
    <w:next w:val="imiinazwisko"/>
    <w:link w:val="nazwaadresataZnak"/>
    <w:rsid w:val="00EA710A"/>
    <w:pPr>
      <w:spacing w:after="0" w:line="280" w:lineRule="exact"/>
      <w:jc w:val="both"/>
    </w:pPr>
    <w:rPr>
      <w:rFonts w:ascii="Arial" w:eastAsia="Times New Roman" w:hAnsi="Arial"/>
      <w:b/>
      <w:sz w:val="20"/>
      <w:szCs w:val="24"/>
      <w:lang w:eastAsia="pl-PL"/>
    </w:rPr>
  </w:style>
  <w:style w:type="paragraph" w:customStyle="1" w:styleId="imiinazwisko">
    <w:name w:val="imię i nazwisko"/>
    <w:basedOn w:val="nazwaadresata"/>
    <w:next w:val="Normalny"/>
    <w:link w:val="imiinazwiskoZnak"/>
    <w:rsid w:val="00EA710A"/>
  </w:style>
  <w:style w:type="paragraph" w:customStyle="1" w:styleId="adresodbiorcy">
    <w:name w:val="adres odbiorcy"/>
    <w:basedOn w:val="Normalny"/>
    <w:rsid w:val="00EA710A"/>
    <w:pPr>
      <w:spacing w:after="0" w:line="280" w:lineRule="exact"/>
      <w:jc w:val="right"/>
    </w:pPr>
    <w:rPr>
      <w:rFonts w:ascii="Arial" w:eastAsia="Times New Roman" w:hAnsi="Arial"/>
      <w:sz w:val="20"/>
      <w:szCs w:val="24"/>
      <w:lang w:eastAsia="pl-PL"/>
    </w:rPr>
  </w:style>
  <w:style w:type="paragraph" w:customStyle="1" w:styleId="Prawabold">
    <w:name w:val="Prawa_bold"/>
    <w:link w:val="PrawaboldZnak"/>
    <w:qFormat/>
    <w:rsid w:val="00C63824"/>
    <w:pPr>
      <w:spacing w:line="280" w:lineRule="exact"/>
      <w:jc w:val="right"/>
    </w:pPr>
    <w:rPr>
      <w:rFonts w:ascii="Arial" w:eastAsia="Times New Roman" w:hAnsi="Arial" w:cs="Arial"/>
      <w:b/>
    </w:rPr>
  </w:style>
  <w:style w:type="paragraph" w:customStyle="1" w:styleId="Prawanormal">
    <w:name w:val="Prawa_normal"/>
    <w:link w:val="PrawanormalZnak"/>
    <w:qFormat/>
    <w:rsid w:val="00C63824"/>
    <w:pPr>
      <w:spacing w:line="280" w:lineRule="exact"/>
      <w:jc w:val="right"/>
    </w:pPr>
    <w:rPr>
      <w:rFonts w:ascii="Arial" w:hAnsi="Arial" w:cs="Arial"/>
      <w:lang w:eastAsia="en-US"/>
    </w:rPr>
  </w:style>
  <w:style w:type="character" w:customStyle="1" w:styleId="nazwaadresataZnak">
    <w:name w:val="nazwa adresata Znak"/>
    <w:link w:val="nazwaadresata"/>
    <w:rsid w:val="00EA710A"/>
    <w:rPr>
      <w:rFonts w:ascii="Arial" w:eastAsia="Times New Roman" w:hAnsi="Arial" w:cs="Times New Roman"/>
      <w:b/>
      <w:sz w:val="20"/>
      <w:szCs w:val="24"/>
      <w:lang w:eastAsia="pl-PL"/>
    </w:rPr>
  </w:style>
  <w:style w:type="character" w:customStyle="1" w:styleId="imiinazwiskoZnak">
    <w:name w:val="imię i nazwisko Znak"/>
    <w:link w:val="imiinazwisko"/>
    <w:rsid w:val="00EA710A"/>
    <w:rPr>
      <w:rFonts w:ascii="Arial" w:eastAsia="Times New Roman" w:hAnsi="Arial" w:cs="Times New Roman"/>
      <w:b/>
      <w:sz w:val="20"/>
      <w:szCs w:val="24"/>
      <w:lang w:eastAsia="pl-PL"/>
    </w:rPr>
  </w:style>
  <w:style w:type="character" w:customStyle="1" w:styleId="PrawaboldZnak">
    <w:name w:val="Prawa_bold Znak"/>
    <w:link w:val="Prawabold"/>
    <w:rsid w:val="00C63824"/>
    <w:rPr>
      <w:rFonts w:ascii="Arial" w:eastAsia="Times New Roman" w:hAnsi="Arial" w:cs="Arial"/>
      <w:b/>
      <w:sz w:val="20"/>
      <w:szCs w:val="20"/>
      <w:lang w:eastAsia="pl-PL"/>
    </w:rPr>
  </w:style>
  <w:style w:type="paragraph" w:customStyle="1" w:styleId="LewaNormal">
    <w:name w:val="Lewa_Normal"/>
    <w:link w:val="LewaNormalZnak"/>
    <w:qFormat/>
    <w:rsid w:val="00C63824"/>
    <w:pPr>
      <w:tabs>
        <w:tab w:val="left" w:pos="1134"/>
      </w:tabs>
      <w:spacing w:line="280" w:lineRule="exact"/>
    </w:pPr>
    <w:rPr>
      <w:rFonts w:ascii="Arial" w:hAnsi="Arial" w:cs="Arial"/>
      <w:lang w:eastAsia="en-US"/>
    </w:rPr>
  </w:style>
  <w:style w:type="character" w:customStyle="1" w:styleId="PrawanormalZnak">
    <w:name w:val="Prawa_normal Znak"/>
    <w:link w:val="Prawanormal"/>
    <w:rsid w:val="00C63824"/>
    <w:rPr>
      <w:rFonts w:ascii="Arial" w:hAnsi="Arial" w:cs="Arial"/>
      <w:sz w:val="20"/>
      <w:szCs w:val="20"/>
    </w:rPr>
  </w:style>
  <w:style w:type="paragraph" w:customStyle="1" w:styleId="Lewabold">
    <w:name w:val="Lewa_bold"/>
    <w:link w:val="LewaboldZnak"/>
    <w:qFormat/>
    <w:rsid w:val="00EA3429"/>
    <w:pPr>
      <w:spacing w:line="280" w:lineRule="exact"/>
    </w:pPr>
    <w:rPr>
      <w:rFonts w:ascii="Arial" w:hAnsi="Arial" w:cs="Arial"/>
      <w:b/>
      <w:lang w:eastAsia="en-US"/>
    </w:rPr>
  </w:style>
  <w:style w:type="character" w:customStyle="1" w:styleId="LewaNormalZnak">
    <w:name w:val="Lewa_Normal Znak"/>
    <w:link w:val="LewaNormal"/>
    <w:rsid w:val="00C63824"/>
    <w:rPr>
      <w:rFonts w:ascii="Arial" w:hAnsi="Arial" w:cs="Arial"/>
      <w:sz w:val="20"/>
      <w:szCs w:val="20"/>
    </w:rPr>
  </w:style>
  <w:style w:type="paragraph" w:customStyle="1" w:styleId="Numerstrony">
    <w:name w:val="Numer_strony"/>
    <w:link w:val="NumerstronyZnak"/>
    <w:qFormat/>
    <w:rsid w:val="00EA6133"/>
    <w:pPr>
      <w:spacing w:after="160" w:line="259" w:lineRule="auto"/>
      <w:jc w:val="right"/>
    </w:pPr>
    <w:rPr>
      <w:rFonts w:ascii="Arial Narrow" w:hAnsi="Arial Narrow" w:cs="Arial"/>
      <w:sz w:val="14"/>
      <w:szCs w:val="14"/>
      <w:lang w:val="en-US" w:eastAsia="en-US"/>
    </w:rPr>
  </w:style>
  <w:style w:type="character" w:customStyle="1" w:styleId="LewaboldZnak">
    <w:name w:val="Lewa_bold Znak"/>
    <w:link w:val="Lewabold"/>
    <w:rsid w:val="00EA3429"/>
    <w:rPr>
      <w:rFonts w:ascii="Arial" w:hAnsi="Arial" w:cs="Arial"/>
      <w:b/>
      <w:sz w:val="20"/>
      <w:szCs w:val="20"/>
    </w:rPr>
  </w:style>
  <w:style w:type="character" w:customStyle="1" w:styleId="NumerstronyZnak">
    <w:name w:val="Numer_strony Znak"/>
    <w:link w:val="Numerstrony"/>
    <w:rsid w:val="00EA6133"/>
    <w:rPr>
      <w:rFonts w:ascii="Arial Narrow" w:hAnsi="Arial Narrow" w:cs="Arial"/>
      <w:sz w:val="14"/>
      <w:szCs w:val="14"/>
      <w:lang w:val="en-US"/>
    </w:rPr>
  </w:style>
  <w:style w:type="paragraph" w:customStyle="1" w:styleId="departament">
    <w:name w:val="departament"/>
    <w:basedOn w:val="Normalny"/>
    <w:next w:val="Normalny"/>
    <w:rsid w:val="00EA3429"/>
    <w:pPr>
      <w:spacing w:after="0" w:line="280" w:lineRule="exact"/>
      <w:jc w:val="both"/>
    </w:pPr>
    <w:rPr>
      <w:rFonts w:ascii="Arial" w:eastAsia="Times New Roman" w:hAnsi="Arial"/>
      <w:b/>
      <w:sz w:val="20"/>
      <w:szCs w:val="24"/>
      <w:lang w:eastAsia="pl-PL"/>
    </w:rPr>
  </w:style>
  <w:style w:type="paragraph" w:customStyle="1" w:styleId="adres">
    <w:name w:val="adres"/>
    <w:basedOn w:val="departament"/>
    <w:rsid w:val="00EA3429"/>
    <w:pPr>
      <w:jc w:val="left"/>
    </w:pPr>
    <w:rPr>
      <w:b w:val="0"/>
    </w:rPr>
  </w:style>
  <w:style w:type="paragraph" w:customStyle="1" w:styleId="Normalnypocztek">
    <w:name w:val="Normalny początek"/>
    <w:basedOn w:val="Normalny"/>
    <w:link w:val="NormalnypocztekZnak"/>
    <w:qFormat/>
    <w:rsid w:val="004C6C44"/>
    <w:pPr>
      <w:spacing w:after="280" w:line="360" w:lineRule="auto"/>
      <w:jc w:val="both"/>
    </w:pPr>
    <w:rPr>
      <w:rFonts w:ascii="Arial" w:hAnsi="Arial" w:cs="Arial"/>
      <w:szCs w:val="20"/>
    </w:rPr>
  </w:style>
  <w:style w:type="character" w:customStyle="1" w:styleId="NormalnypocztekZnak">
    <w:name w:val="Normalny początek Znak"/>
    <w:link w:val="Normalnypocztek"/>
    <w:rsid w:val="004C6C44"/>
    <w:rPr>
      <w:rFonts w:ascii="Arial" w:eastAsia="Calibri" w:hAnsi="Arial" w:cs="Arial"/>
      <w:szCs w:val="20"/>
      <w:lang w:val="en-US"/>
    </w:rPr>
  </w:style>
  <w:style w:type="paragraph" w:styleId="Tekstdymka">
    <w:name w:val="Balloon Text"/>
    <w:basedOn w:val="Normalny"/>
    <w:link w:val="TekstdymkaZnak"/>
    <w:uiPriority w:val="99"/>
    <w:semiHidden/>
    <w:unhideWhenUsed/>
    <w:rsid w:val="00BE5384"/>
    <w:pPr>
      <w:spacing w:after="0" w:line="240" w:lineRule="auto"/>
      <w:jc w:val="both"/>
    </w:pPr>
    <w:rPr>
      <w:rFonts w:ascii="Tahoma" w:hAnsi="Tahoma" w:cs="Tahoma"/>
      <w:sz w:val="16"/>
      <w:szCs w:val="16"/>
    </w:rPr>
  </w:style>
  <w:style w:type="character" w:customStyle="1" w:styleId="TekstdymkaZnak">
    <w:name w:val="Tekst dymka Znak"/>
    <w:link w:val="Tekstdymka"/>
    <w:uiPriority w:val="99"/>
    <w:semiHidden/>
    <w:rsid w:val="00BE5384"/>
    <w:rPr>
      <w:rFonts w:ascii="Tahoma" w:hAnsi="Tahoma" w:cs="Tahoma"/>
      <w:sz w:val="16"/>
      <w:szCs w:val="16"/>
    </w:rPr>
  </w:style>
  <w:style w:type="paragraph" w:styleId="Akapitzlist">
    <w:name w:val="List Paragraph"/>
    <w:aliases w:val="RR PGE Akapit z listą,Styl 1"/>
    <w:basedOn w:val="Normalny"/>
    <w:link w:val="AkapitzlistZnak"/>
    <w:uiPriority w:val="34"/>
    <w:qFormat/>
    <w:rsid w:val="00843190"/>
    <w:pPr>
      <w:ind w:left="720"/>
      <w:contextualSpacing/>
    </w:pPr>
  </w:style>
  <w:style w:type="character" w:styleId="Odwoaniedokomentarza">
    <w:name w:val="annotation reference"/>
    <w:semiHidden/>
    <w:unhideWhenUsed/>
    <w:rsid w:val="003D5410"/>
    <w:rPr>
      <w:sz w:val="16"/>
      <w:szCs w:val="16"/>
    </w:rPr>
  </w:style>
  <w:style w:type="paragraph" w:styleId="Tekstkomentarza">
    <w:name w:val="annotation text"/>
    <w:aliases w:val="Znak Znak Znak Znak Znak Znak Znak Znak,Znak Znak Znak Znak Znak Znak Znak,Znak7 Znak,Znak7 Znak Znak,Znak7 Znak Znak Znak Znak"/>
    <w:basedOn w:val="Normalny"/>
    <w:link w:val="TekstkomentarzaZnak"/>
    <w:unhideWhenUsed/>
    <w:rsid w:val="003D5410"/>
    <w:pPr>
      <w:spacing w:line="240" w:lineRule="auto"/>
    </w:pPr>
    <w:rPr>
      <w:sz w:val="20"/>
      <w:szCs w:val="20"/>
    </w:rPr>
  </w:style>
  <w:style w:type="character" w:customStyle="1" w:styleId="TekstkomentarzaZnak">
    <w:name w:val="Tekst komentarza Znak"/>
    <w:aliases w:val="Znak Znak Znak Znak Znak Znak Znak Znak Znak,Znak Znak Znak Znak Znak Znak Znak Znak1,Znak7 Znak Znak1,Znak7 Znak Znak Znak,Znak7 Znak Znak Znak Znak Znak"/>
    <w:link w:val="Tekstkomentarza"/>
    <w:rsid w:val="003D5410"/>
    <w:rPr>
      <w:rFonts w:ascii="Calibri" w:eastAsia="Calibri" w:hAnsi="Calibri" w:cs="Times New Roman"/>
      <w:sz w:val="20"/>
      <w:szCs w:val="20"/>
    </w:rPr>
  </w:style>
  <w:style w:type="paragraph" w:styleId="Tematkomentarza">
    <w:name w:val="annotation subject"/>
    <w:basedOn w:val="Tekstkomentarza"/>
    <w:next w:val="Tekstkomentarza"/>
    <w:link w:val="TematkomentarzaZnak"/>
    <w:uiPriority w:val="99"/>
    <w:semiHidden/>
    <w:unhideWhenUsed/>
    <w:rsid w:val="003D5410"/>
    <w:rPr>
      <w:b/>
      <w:bCs/>
    </w:rPr>
  </w:style>
  <w:style w:type="character" w:customStyle="1" w:styleId="TematkomentarzaZnak">
    <w:name w:val="Temat komentarza Znak"/>
    <w:link w:val="Tematkomentarza"/>
    <w:uiPriority w:val="99"/>
    <w:semiHidden/>
    <w:rsid w:val="003D5410"/>
    <w:rPr>
      <w:rFonts w:ascii="Calibri" w:eastAsia="Calibri" w:hAnsi="Calibri" w:cs="Times New Roman"/>
      <w:b/>
      <w:bCs/>
      <w:sz w:val="20"/>
      <w:szCs w:val="20"/>
    </w:rPr>
  </w:style>
  <w:style w:type="table" w:styleId="Tabela-Siatka">
    <w:name w:val="Table Grid"/>
    <w:basedOn w:val="Standardowy"/>
    <w:uiPriority w:val="39"/>
    <w:rsid w:val="00DC27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kapitzlistZnak">
    <w:name w:val="Akapit z listą Znak"/>
    <w:aliases w:val="RR PGE Akapit z listą Znak,Styl 1 Znak"/>
    <w:link w:val="Akapitzlist"/>
    <w:uiPriority w:val="34"/>
    <w:rsid w:val="00123CDA"/>
    <w:rPr>
      <w:rFonts w:ascii="Calibri" w:eastAsia="Calibri" w:hAnsi="Calibri" w:cs="Times New Roman"/>
    </w:rPr>
  </w:style>
  <w:style w:type="character" w:styleId="Tekstzastpczy">
    <w:name w:val="Placeholder Text"/>
    <w:uiPriority w:val="99"/>
    <w:semiHidden/>
    <w:rsid w:val="00BD0C13"/>
    <w:rPr>
      <w:color w:val="808080"/>
    </w:rPr>
  </w:style>
  <w:style w:type="paragraph" w:styleId="Poprawka">
    <w:name w:val="Revision"/>
    <w:hidden/>
    <w:uiPriority w:val="99"/>
    <w:semiHidden/>
    <w:rsid w:val="00155D64"/>
    <w:rPr>
      <w:sz w:val="22"/>
      <w:szCs w:val="22"/>
      <w:lang w:eastAsia="en-US"/>
    </w:rPr>
  </w:style>
  <w:style w:type="character" w:customStyle="1" w:styleId="TekstkomentarzaZnak1">
    <w:name w:val="Tekst komentarza Znak1"/>
    <w:uiPriority w:val="99"/>
    <w:semiHidden/>
    <w:rsid w:val="001E5F9F"/>
    <w:rPr>
      <w:lang w:eastAsia="ar-SA"/>
    </w:rPr>
  </w:style>
  <w:style w:type="paragraph" w:styleId="NormalnyWeb">
    <w:name w:val="Normal (Web)"/>
    <w:basedOn w:val="Normalny"/>
    <w:uiPriority w:val="99"/>
    <w:semiHidden/>
    <w:unhideWhenUsed/>
    <w:rsid w:val="005A312D"/>
    <w:rPr>
      <w:rFonts w:ascii="Times New Roman" w:hAnsi="Times New Roman"/>
      <w:sz w:val="24"/>
      <w:szCs w:val="24"/>
    </w:rPr>
  </w:style>
  <w:style w:type="paragraph" w:customStyle="1" w:styleId="akapit">
    <w:name w:val="akapit"/>
    <w:basedOn w:val="Normalny"/>
    <w:link w:val="akapitZnak1"/>
    <w:uiPriority w:val="99"/>
    <w:qFormat/>
    <w:rsid w:val="007B13F7"/>
    <w:pPr>
      <w:spacing w:before="60" w:after="60" w:line="336" w:lineRule="auto"/>
      <w:ind w:left="992"/>
      <w:jc w:val="both"/>
    </w:pPr>
    <w:rPr>
      <w:rFonts w:ascii="Arial" w:eastAsia="Times New Roman" w:hAnsi="Arial" w:cs="Arial"/>
      <w:sz w:val="20"/>
      <w:szCs w:val="20"/>
      <w:lang w:eastAsia="pl-PL"/>
    </w:rPr>
  </w:style>
  <w:style w:type="paragraph" w:customStyle="1" w:styleId="podstawowyZnakZnakZnak">
    <w:name w:val="podstawowy Znak Znak Znak"/>
    <w:basedOn w:val="Tekstpodstawowy"/>
    <w:rsid w:val="007B13F7"/>
    <w:pPr>
      <w:spacing w:before="120" w:line="360" w:lineRule="auto"/>
      <w:jc w:val="both"/>
    </w:pPr>
    <w:rPr>
      <w:rFonts w:ascii="Arial" w:hAnsi="Arial" w:cs="Arial"/>
      <w:lang w:val="x-none" w:eastAsia="pl-PL"/>
    </w:rPr>
  </w:style>
  <w:style w:type="character" w:customStyle="1" w:styleId="akapitZnak1">
    <w:name w:val="akapit Znak1"/>
    <w:link w:val="akapit"/>
    <w:uiPriority w:val="99"/>
    <w:locked/>
    <w:rsid w:val="007B13F7"/>
    <w:rPr>
      <w:rFonts w:ascii="Arial" w:eastAsia="Times New Roman" w:hAnsi="Arial" w:cs="Arial"/>
      <w:sz w:val="20"/>
      <w:szCs w:val="20"/>
      <w:lang w:eastAsia="pl-PL"/>
    </w:rPr>
  </w:style>
  <w:style w:type="paragraph" w:styleId="Tekstpodstawowy">
    <w:name w:val="Body Text"/>
    <w:basedOn w:val="Normalny"/>
    <w:link w:val="TekstpodstawowyZnak"/>
    <w:uiPriority w:val="99"/>
    <w:semiHidden/>
    <w:unhideWhenUsed/>
    <w:rsid w:val="007B13F7"/>
    <w:pPr>
      <w:spacing w:after="120"/>
    </w:pPr>
  </w:style>
  <w:style w:type="character" w:customStyle="1" w:styleId="TekstpodstawowyZnak">
    <w:name w:val="Tekst podstawowy Znak"/>
    <w:link w:val="Tekstpodstawowy"/>
    <w:uiPriority w:val="99"/>
    <w:semiHidden/>
    <w:rsid w:val="007B13F7"/>
    <w:rPr>
      <w:rFonts w:ascii="Calibri" w:eastAsia="Calibri" w:hAnsi="Calibri" w:cs="Times New Roman"/>
    </w:rPr>
  </w:style>
  <w:style w:type="paragraph" w:styleId="Legenda">
    <w:name w:val="caption"/>
    <w:basedOn w:val="Normalny"/>
    <w:next w:val="Normalny"/>
    <w:uiPriority w:val="35"/>
    <w:unhideWhenUsed/>
    <w:qFormat/>
    <w:rsid w:val="00993300"/>
    <w:pPr>
      <w:spacing w:line="240" w:lineRule="auto"/>
    </w:pPr>
    <w:rPr>
      <w:i/>
      <w:iCs/>
      <w:color w:val="44546A"/>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4704661">
      <w:bodyDiv w:val="1"/>
      <w:marLeft w:val="0"/>
      <w:marRight w:val="0"/>
      <w:marTop w:val="0"/>
      <w:marBottom w:val="0"/>
      <w:divBdr>
        <w:top w:val="none" w:sz="0" w:space="0" w:color="auto"/>
        <w:left w:val="none" w:sz="0" w:space="0" w:color="auto"/>
        <w:bottom w:val="none" w:sz="0" w:space="0" w:color="auto"/>
        <w:right w:val="none" w:sz="0" w:space="0" w:color="auto"/>
      </w:divBdr>
    </w:div>
    <w:div w:id="1014843881">
      <w:bodyDiv w:val="1"/>
      <w:marLeft w:val="0"/>
      <w:marRight w:val="0"/>
      <w:marTop w:val="0"/>
      <w:marBottom w:val="0"/>
      <w:divBdr>
        <w:top w:val="none" w:sz="0" w:space="0" w:color="auto"/>
        <w:left w:val="none" w:sz="0" w:space="0" w:color="auto"/>
        <w:bottom w:val="none" w:sz="0" w:space="0" w:color="auto"/>
        <w:right w:val="none" w:sz="0" w:space="0" w:color="auto"/>
      </w:divBdr>
    </w:div>
    <w:div w:id="1375813635">
      <w:bodyDiv w:val="1"/>
      <w:marLeft w:val="0"/>
      <w:marRight w:val="0"/>
      <w:marTop w:val="0"/>
      <w:marBottom w:val="0"/>
      <w:divBdr>
        <w:top w:val="none" w:sz="0" w:space="0" w:color="auto"/>
        <w:left w:val="none" w:sz="0" w:space="0" w:color="auto"/>
        <w:bottom w:val="none" w:sz="0" w:space="0" w:color="auto"/>
        <w:right w:val="none" w:sz="0" w:space="0" w:color="auto"/>
      </w:divBdr>
    </w:div>
    <w:div w:id="1536426383">
      <w:bodyDiv w:val="1"/>
      <w:marLeft w:val="0"/>
      <w:marRight w:val="0"/>
      <w:marTop w:val="0"/>
      <w:marBottom w:val="0"/>
      <w:divBdr>
        <w:top w:val="none" w:sz="0" w:space="0" w:color="auto"/>
        <w:left w:val="none" w:sz="0" w:space="0" w:color="auto"/>
        <w:bottom w:val="none" w:sz="0" w:space="0" w:color="auto"/>
        <w:right w:val="none" w:sz="0" w:space="0" w:color="auto"/>
      </w:divBdr>
    </w:div>
    <w:div w:id="1622153611">
      <w:bodyDiv w:val="1"/>
      <w:marLeft w:val="0"/>
      <w:marRight w:val="0"/>
      <w:marTop w:val="0"/>
      <w:marBottom w:val="0"/>
      <w:divBdr>
        <w:top w:val="none" w:sz="0" w:space="0" w:color="auto"/>
        <w:left w:val="none" w:sz="0" w:space="0" w:color="auto"/>
        <w:bottom w:val="none" w:sz="0" w:space="0" w:color="auto"/>
        <w:right w:val="none" w:sz="0" w:space="0" w:color="auto"/>
      </w:divBdr>
      <w:divsChild>
        <w:div w:id="180172239">
          <w:marLeft w:val="0"/>
          <w:marRight w:val="0"/>
          <w:marTop w:val="0"/>
          <w:marBottom w:val="0"/>
          <w:divBdr>
            <w:top w:val="none" w:sz="0" w:space="0" w:color="auto"/>
            <w:left w:val="none" w:sz="0" w:space="0" w:color="auto"/>
            <w:bottom w:val="none" w:sz="0" w:space="0" w:color="auto"/>
            <w:right w:val="none" w:sz="0" w:space="0" w:color="auto"/>
          </w:divBdr>
        </w:div>
      </w:divsChild>
    </w:div>
    <w:div w:id="20023889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E4A4493BD834211A60844AE9688BF71"/>
        <w:category>
          <w:name w:val="Ogólne"/>
          <w:gallery w:val="placeholder"/>
        </w:category>
        <w:types>
          <w:type w:val="bbPlcHdr"/>
        </w:types>
        <w:behaviors>
          <w:behavior w:val="content"/>
        </w:behaviors>
        <w:guid w:val="{44E397BA-BDA2-4676-A9F7-100DB886901A}"/>
      </w:docPartPr>
      <w:docPartBody>
        <w:p w:rsidR="00D67859" w:rsidRDefault="00D67859" w:rsidP="00D67859">
          <w:pPr>
            <w:pStyle w:val="8E4A4493BD834211A60844AE9688BF71"/>
          </w:pPr>
          <w:r w:rsidRPr="007D34BA">
            <w:rPr>
              <w:rStyle w:val="Tekstzastpczy"/>
            </w:rPr>
            <w:t>Kliknij lub naciśnij tutaj, aby wprowadzić tekst.</w:t>
          </w:r>
        </w:p>
      </w:docPartBody>
    </w:docPart>
    <w:docPart>
      <w:docPartPr>
        <w:name w:val="618433CFDABC401AAD1BB99C44DEDCBA"/>
        <w:category>
          <w:name w:val="Ogólne"/>
          <w:gallery w:val="placeholder"/>
        </w:category>
        <w:types>
          <w:type w:val="bbPlcHdr"/>
        </w:types>
        <w:behaviors>
          <w:behavior w:val="content"/>
        </w:behaviors>
        <w:guid w:val="{0C5E06CC-436C-43FE-BF6A-D7E2C1D94734}"/>
      </w:docPartPr>
      <w:docPartBody>
        <w:p w:rsidR="00D67859" w:rsidRDefault="00D67859" w:rsidP="00D67859">
          <w:pPr>
            <w:pStyle w:val="618433CFDABC401AAD1BB99C44DEDCBA"/>
          </w:pPr>
          <w:r w:rsidRPr="007D34BA">
            <w:rPr>
              <w:rStyle w:val="Tekstzastpczy"/>
            </w:rPr>
            <w:t>Kliknij lub naciśnij tutaj, aby wprowadzić tekst.</w:t>
          </w:r>
        </w:p>
      </w:docPartBody>
    </w:docPart>
    <w:docPart>
      <w:docPartPr>
        <w:name w:val="FF9C1EBD74BB496EBF96D55E0375E6DE"/>
        <w:category>
          <w:name w:val="Ogólne"/>
          <w:gallery w:val="placeholder"/>
        </w:category>
        <w:types>
          <w:type w:val="bbPlcHdr"/>
        </w:types>
        <w:behaviors>
          <w:behavior w:val="content"/>
        </w:behaviors>
        <w:guid w:val="{A1FB7404-080E-4972-8537-EDABCA0BE730}"/>
      </w:docPartPr>
      <w:docPartBody>
        <w:p w:rsidR="00D67859" w:rsidRDefault="00D67859" w:rsidP="00D67859">
          <w:pPr>
            <w:pStyle w:val="FF9C1EBD74BB496EBF96D55E0375E6DE"/>
          </w:pPr>
          <w:r w:rsidRPr="007D34BA">
            <w:rPr>
              <w:rStyle w:val="Tekstzastpczy"/>
            </w:rPr>
            <w:t>Kliknij lub naciśnij tutaj, aby wprowadzić tekst.</w:t>
          </w:r>
        </w:p>
      </w:docPartBody>
    </w:docPart>
    <w:docPart>
      <w:docPartPr>
        <w:name w:val="08C0C217CD56431895123968F1860397"/>
        <w:category>
          <w:name w:val="Ogólne"/>
          <w:gallery w:val="placeholder"/>
        </w:category>
        <w:types>
          <w:type w:val="bbPlcHdr"/>
        </w:types>
        <w:behaviors>
          <w:behavior w:val="content"/>
        </w:behaviors>
        <w:guid w:val="{17028FE6-6D2D-47B9-8A3D-825A53A03374}"/>
      </w:docPartPr>
      <w:docPartBody>
        <w:p w:rsidR="00D67859" w:rsidRDefault="00D67859" w:rsidP="00D67859">
          <w:pPr>
            <w:pStyle w:val="08C0C217CD56431895123968F1860397"/>
          </w:pPr>
          <w:r w:rsidRPr="007D34BA">
            <w:rPr>
              <w:rStyle w:val="Tekstzastpczy"/>
            </w:rPr>
            <w:t>Kliknij lub naciśnij tutaj, aby wprowadzić tekst.</w:t>
          </w:r>
        </w:p>
      </w:docPartBody>
    </w:docPart>
    <w:docPart>
      <w:docPartPr>
        <w:name w:val="2C2C30DC203040F2BB6CF3D6569A8F2D"/>
        <w:category>
          <w:name w:val="Ogólne"/>
          <w:gallery w:val="placeholder"/>
        </w:category>
        <w:types>
          <w:type w:val="bbPlcHdr"/>
        </w:types>
        <w:behaviors>
          <w:behavior w:val="content"/>
        </w:behaviors>
        <w:guid w:val="{282CCC9E-2A36-4BA8-A352-04286ECBF5AB}"/>
      </w:docPartPr>
      <w:docPartBody>
        <w:p w:rsidR="00D67859" w:rsidRDefault="00D67859" w:rsidP="00D67859">
          <w:pPr>
            <w:pStyle w:val="2C2C30DC203040F2BB6CF3D6569A8F2D"/>
          </w:pPr>
          <w:r w:rsidRPr="007D34BA">
            <w:rPr>
              <w:rStyle w:val="Tekstzastpczy"/>
            </w:rPr>
            <w:t>Kliknij lub naciśnij tutaj, aby wprowadzić tekst.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Mangal">
    <w:panose1 w:val="00000400000000000000"/>
    <w:charset w:val="00"/>
    <w:family w:val="roman"/>
    <w:pitch w:val="variable"/>
    <w:sig w:usb0="00008003" w:usb1="00000000" w:usb2="00000000" w:usb3="00000000" w:csb0="00000001" w:csb1="00000000"/>
  </w:font>
  <w:font w:name="OpenSymbol">
    <w:panose1 w:val="05010000000000000000"/>
    <w:charset w:val="00"/>
    <w:family w:val="auto"/>
    <w:pitch w:val="variable"/>
    <w:sig w:usb0="800000AF" w:usb1="1001ECEA" w:usb2="00000000" w:usb3="00000000" w:csb0="00000001"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7859"/>
    <w:rsid w:val="007D76F8"/>
    <w:rsid w:val="00D6785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pl-PL" w:eastAsia="pl-PL"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Tekstzastpczy">
    <w:name w:val="Placeholder Text"/>
    <w:basedOn w:val="Domylnaczcionkaakapitu"/>
    <w:uiPriority w:val="99"/>
    <w:semiHidden/>
    <w:rsid w:val="00D67859"/>
    <w:rPr>
      <w:color w:val="666666"/>
    </w:rPr>
  </w:style>
  <w:style w:type="paragraph" w:customStyle="1" w:styleId="8E4A4493BD834211A60844AE9688BF71">
    <w:name w:val="8E4A4493BD834211A60844AE9688BF71"/>
    <w:rsid w:val="00D67859"/>
  </w:style>
  <w:style w:type="paragraph" w:customStyle="1" w:styleId="618433CFDABC401AAD1BB99C44DEDCBA">
    <w:name w:val="618433CFDABC401AAD1BB99C44DEDCBA"/>
    <w:rsid w:val="00D67859"/>
  </w:style>
  <w:style w:type="paragraph" w:customStyle="1" w:styleId="FF9C1EBD74BB496EBF96D55E0375E6DE">
    <w:name w:val="FF9C1EBD74BB496EBF96D55E0375E6DE"/>
    <w:rsid w:val="00D67859"/>
  </w:style>
  <w:style w:type="paragraph" w:customStyle="1" w:styleId="08C0C217CD56431895123968F1860397">
    <w:name w:val="08C0C217CD56431895123968F1860397"/>
    <w:rsid w:val="00D67859"/>
  </w:style>
  <w:style w:type="paragraph" w:customStyle="1" w:styleId="2C2C30DC203040F2BB6CF3D6569A8F2D">
    <w:name w:val="2C2C30DC203040F2BB6CF3D6569A8F2D"/>
    <w:rsid w:val="00D6785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558B91-DDFC-47A3-AEDB-7DD7119339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Pages>
  <Words>1549</Words>
  <Characters>9297</Characters>
  <Application>Microsoft Office Word</Application>
  <DocSecurity>8</DocSecurity>
  <Lines>77</Lines>
  <Paragraphs>21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10825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Michal Potrzuski</dc:creator>
  <cp:keywords/>
  <cp:lastModifiedBy>Magdalena Woźniak</cp:lastModifiedBy>
  <cp:revision>3</cp:revision>
  <cp:lastPrinted>2024-08-12T10:50:00Z</cp:lastPrinted>
  <dcterms:created xsi:type="dcterms:W3CDTF">2026-04-29T09:27:00Z</dcterms:created>
  <dcterms:modified xsi:type="dcterms:W3CDTF">2026-04-29T09:30:00Z</dcterms:modified>
</cp:coreProperties>
</file>